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25" w:rsidRDefault="00952125" w:rsidP="005A4776">
      <w:pPr>
        <w:pStyle w:val="Heading1"/>
      </w:pPr>
      <w:r>
        <w:t>EFCOG Subgroup 5 Update</w:t>
      </w:r>
    </w:p>
    <w:p w:rsidR="00952125" w:rsidRDefault="00952125" w:rsidP="00952125">
      <w:pPr>
        <w:pStyle w:val="Heading2"/>
      </w:pPr>
      <w:r>
        <w:t>Developed Repository Model</w:t>
      </w:r>
    </w:p>
    <w:p w:rsidR="00952125" w:rsidRPr="00952125" w:rsidRDefault="00952125" w:rsidP="00952125">
      <w:r>
        <w:t xml:space="preserve">We have developed a repository model for use in sharing EVMS systems information. The model contains methodologies for polling users, blog infrastructure, and storing information categorically </w:t>
      </w:r>
      <w:bookmarkStart w:id="0" w:name="_GoBack"/>
      <w:bookmarkEnd w:id="0"/>
      <w:r w:rsidR="00515F72">
        <w:t>using a</w:t>
      </w:r>
      <w:r>
        <w:t xml:space="preserve"> category system for grouping information within the model.</w:t>
      </w:r>
    </w:p>
    <w:p w:rsidR="00B25AAE" w:rsidRDefault="005A4776" w:rsidP="00952125">
      <w:pPr>
        <w:pStyle w:val="Heading2"/>
      </w:pPr>
      <w:r>
        <w:t>EVMS Systems Configuration &amp; Tools Categories</w:t>
      </w:r>
    </w:p>
    <w:p w:rsidR="00302461" w:rsidRDefault="00302461" w:rsidP="00302461">
      <w:r>
        <w:t xml:space="preserve">Categories for sharing EVMS Systems information can be broken down into three broad categories: Systems Configuration, Systems Integration, and Custom Application Infrastructure. </w:t>
      </w:r>
    </w:p>
    <w:p w:rsidR="005A4776" w:rsidRDefault="005A4776" w:rsidP="00952125">
      <w:pPr>
        <w:pStyle w:val="Heading3"/>
      </w:pPr>
      <w:r>
        <w:t>Configuration</w:t>
      </w:r>
    </w:p>
    <w:p w:rsidR="00302461" w:rsidRPr="00302461" w:rsidRDefault="00302461" w:rsidP="00302461">
      <w:r>
        <w:t>The configuration category covers the compliance requirements, general configuration, best practices, and performance tuning for cost software, schedule software, estimating software, accounting software and custom software infrastructure.</w:t>
      </w:r>
    </w:p>
    <w:p w:rsidR="005A4776" w:rsidRDefault="005A4776" w:rsidP="005A4776">
      <w:pPr>
        <w:pStyle w:val="ListParagraph"/>
        <w:numPr>
          <w:ilvl w:val="0"/>
          <w:numId w:val="2"/>
        </w:numPr>
      </w:pPr>
      <w:r>
        <w:t>Configuration</w:t>
      </w:r>
      <w:r w:rsidR="005731A6">
        <w:t>, Documentation, Best Practices, &amp; Tuning</w:t>
      </w:r>
    </w:p>
    <w:p w:rsidR="005A4776" w:rsidRDefault="005A4776" w:rsidP="005A4776">
      <w:pPr>
        <w:pStyle w:val="ListParagraph"/>
        <w:numPr>
          <w:ilvl w:val="1"/>
          <w:numId w:val="2"/>
        </w:numPr>
      </w:pPr>
      <w:r>
        <w:t>Cost Software</w:t>
      </w:r>
    </w:p>
    <w:p w:rsidR="005A4776" w:rsidRDefault="005A4776" w:rsidP="005A4776">
      <w:pPr>
        <w:pStyle w:val="ListParagraph"/>
        <w:numPr>
          <w:ilvl w:val="2"/>
          <w:numId w:val="2"/>
        </w:numPr>
      </w:pPr>
      <w:r>
        <w:t>Compliance Requirements</w:t>
      </w:r>
    </w:p>
    <w:p w:rsidR="005A4776" w:rsidRDefault="005A4776" w:rsidP="005A4776">
      <w:pPr>
        <w:pStyle w:val="ListParagraph"/>
        <w:numPr>
          <w:ilvl w:val="2"/>
          <w:numId w:val="2"/>
        </w:numPr>
      </w:pPr>
      <w:r>
        <w:t>Setup / Configuration Guides</w:t>
      </w:r>
    </w:p>
    <w:p w:rsidR="005A4776" w:rsidRDefault="005A4776" w:rsidP="005A4776">
      <w:pPr>
        <w:pStyle w:val="ListParagraph"/>
        <w:numPr>
          <w:ilvl w:val="2"/>
          <w:numId w:val="2"/>
        </w:numPr>
      </w:pPr>
      <w:r>
        <w:t>Best Practices</w:t>
      </w:r>
    </w:p>
    <w:p w:rsidR="005A4776" w:rsidRDefault="005A4776" w:rsidP="005A4776">
      <w:pPr>
        <w:pStyle w:val="ListParagraph"/>
        <w:numPr>
          <w:ilvl w:val="2"/>
          <w:numId w:val="2"/>
        </w:numPr>
      </w:pPr>
      <w:r>
        <w:t>Tuning (Database, Settings)</w:t>
      </w:r>
    </w:p>
    <w:p w:rsidR="005A4776" w:rsidRDefault="005A4776" w:rsidP="005A4776">
      <w:pPr>
        <w:pStyle w:val="ListParagraph"/>
        <w:numPr>
          <w:ilvl w:val="1"/>
          <w:numId w:val="2"/>
        </w:numPr>
      </w:pPr>
      <w:r>
        <w:t>Schedule Software</w:t>
      </w:r>
    </w:p>
    <w:p w:rsidR="005A4776" w:rsidRDefault="005A4776" w:rsidP="005A4776">
      <w:pPr>
        <w:pStyle w:val="ListParagraph"/>
        <w:numPr>
          <w:ilvl w:val="2"/>
          <w:numId w:val="2"/>
        </w:numPr>
      </w:pPr>
      <w:r>
        <w:t>Compliance Requirements</w:t>
      </w:r>
    </w:p>
    <w:p w:rsidR="005A4776" w:rsidRDefault="005A4776" w:rsidP="005A4776">
      <w:pPr>
        <w:pStyle w:val="ListParagraph"/>
        <w:numPr>
          <w:ilvl w:val="2"/>
          <w:numId w:val="2"/>
        </w:numPr>
      </w:pPr>
      <w:r>
        <w:t>Setup / Configuration Guides</w:t>
      </w:r>
    </w:p>
    <w:p w:rsidR="005A4776" w:rsidRDefault="005A4776" w:rsidP="005A4776">
      <w:pPr>
        <w:pStyle w:val="ListParagraph"/>
        <w:numPr>
          <w:ilvl w:val="2"/>
          <w:numId w:val="2"/>
        </w:numPr>
      </w:pPr>
      <w:r>
        <w:t>Best Practices</w:t>
      </w:r>
    </w:p>
    <w:p w:rsidR="005A4776" w:rsidRDefault="005A4776" w:rsidP="005A4776">
      <w:pPr>
        <w:pStyle w:val="ListParagraph"/>
        <w:numPr>
          <w:ilvl w:val="2"/>
          <w:numId w:val="2"/>
        </w:numPr>
      </w:pPr>
      <w:r>
        <w:t>Tuning (Database, Settings)</w:t>
      </w:r>
    </w:p>
    <w:p w:rsidR="005731A6" w:rsidRDefault="005731A6" w:rsidP="005731A6">
      <w:pPr>
        <w:pStyle w:val="ListParagraph"/>
        <w:numPr>
          <w:ilvl w:val="1"/>
          <w:numId w:val="2"/>
        </w:numPr>
      </w:pPr>
      <w:r>
        <w:t>Estimating Software</w:t>
      </w:r>
    </w:p>
    <w:p w:rsidR="005731A6" w:rsidRDefault="005731A6" w:rsidP="005731A6">
      <w:pPr>
        <w:pStyle w:val="ListParagraph"/>
        <w:numPr>
          <w:ilvl w:val="2"/>
          <w:numId w:val="2"/>
        </w:numPr>
      </w:pPr>
      <w:r>
        <w:t>Compliance Requirements</w:t>
      </w:r>
    </w:p>
    <w:p w:rsidR="005731A6" w:rsidRDefault="005731A6" w:rsidP="005731A6">
      <w:pPr>
        <w:pStyle w:val="ListParagraph"/>
        <w:numPr>
          <w:ilvl w:val="2"/>
          <w:numId w:val="2"/>
        </w:numPr>
      </w:pPr>
      <w:r>
        <w:t>Setup / Configuration Guides</w:t>
      </w:r>
    </w:p>
    <w:p w:rsidR="005731A6" w:rsidRDefault="005731A6" w:rsidP="005731A6">
      <w:pPr>
        <w:pStyle w:val="ListParagraph"/>
        <w:numPr>
          <w:ilvl w:val="2"/>
          <w:numId w:val="2"/>
        </w:numPr>
      </w:pPr>
      <w:r>
        <w:t>Best Practices</w:t>
      </w:r>
    </w:p>
    <w:p w:rsidR="005731A6" w:rsidRDefault="005731A6" w:rsidP="005731A6">
      <w:pPr>
        <w:pStyle w:val="ListParagraph"/>
        <w:numPr>
          <w:ilvl w:val="2"/>
          <w:numId w:val="2"/>
        </w:numPr>
      </w:pPr>
      <w:r>
        <w:t>Tuning (Database, Settings)</w:t>
      </w:r>
    </w:p>
    <w:p w:rsidR="005A4776" w:rsidRPr="005A4776" w:rsidRDefault="005A4776" w:rsidP="005A4776">
      <w:pPr>
        <w:pStyle w:val="ListParagraph"/>
        <w:numPr>
          <w:ilvl w:val="1"/>
          <w:numId w:val="2"/>
        </w:numPr>
      </w:pPr>
      <w:r>
        <w:t>Financial System</w:t>
      </w:r>
    </w:p>
    <w:p w:rsidR="005A4776" w:rsidRDefault="005A4776" w:rsidP="005A4776">
      <w:pPr>
        <w:pStyle w:val="ListParagraph"/>
        <w:numPr>
          <w:ilvl w:val="2"/>
          <w:numId w:val="2"/>
        </w:numPr>
      </w:pPr>
      <w:r>
        <w:t>Compliance Requirements</w:t>
      </w:r>
    </w:p>
    <w:p w:rsidR="005A4776" w:rsidRDefault="005A4776" w:rsidP="005A4776">
      <w:pPr>
        <w:pStyle w:val="ListParagraph"/>
        <w:numPr>
          <w:ilvl w:val="2"/>
          <w:numId w:val="2"/>
        </w:numPr>
      </w:pPr>
      <w:r>
        <w:t>Setup / Configuration Guides</w:t>
      </w:r>
    </w:p>
    <w:p w:rsidR="005A4776" w:rsidRDefault="005A4776" w:rsidP="005A4776">
      <w:pPr>
        <w:pStyle w:val="ListParagraph"/>
        <w:numPr>
          <w:ilvl w:val="2"/>
          <w:numId w:val="2"/>
        </w:numPr>
      </w:pPr>
      <w:r>
        <w:t>Best Practices</w:t>
      </w:r>
    </w:p>
    <w:p w:rsidR="005731A6" w:rsidRDefault="005731A6" w:rsidP="005731A6">
      <w:pPr>
        <w:pStyle w:val="ListParagraph"/>
        <w:numPr>
          <w:ilvl w:val="1"/>
          <w:numId w:val="2"/>
        </w:numPr>
      </w:pPr>
      <w:r>
        <w:t xml:space="preserve">Custom Software Infrastructure – Web, </w:t>
      </w:r>
      <w:r w:rsidR="006460E0">
        <w:t>Access, Desktop Applications</w:t>
      </w:r>
    </w:p>
    <w:p w:rsidR="005731A6" w:rsidRDefault="005731A6" w:rsidP="005731A6">
      <w:pPr>
        <w:pStyle w:val="ListParagraph"/>
        <w:numPr>
          <w:ilvl w:val="2"/>
          <w:numId w:val="2"/>
        </w:numPr>
      </w:pPr>
      <w:r>
        <w:t>Compliance Requirements (</w:t>
      </w:r>
      <w:r w:rsidR="006460E0">
        <w:t xml:space="preserve">EVMS, </w:t>
      </w:r>
      <w:r>
        <w:t>Cyber)</w:t>
      </w:r>
    </w:p>
    <w:p w:rsidR="005731A6" w:rsidRDefault="005731A6" w:rsidP="005731A6">
      <w:pPr>
        <w:pStyle w:val="ListParagraph"/>
        <w:numPr>
          <w:ilvl w:val="2"/>
          <w:numId w:val="2"/>
        </w:numPr>
      </w:pPr>
      <w:r>
        <w:t>Setup / Configuration Guides</w:t>
      </w:r>
    </w:p>
    <w:p w:rsidR="006460E0" w:rsidRDefault="006460E0" w:rsidP="005731A6">
      <w:pPr>
        <w:pStyle w:val="ListParagraph"/>
        <w:numPr>
          <w:ilvl w:val="2"/>
          <w:numId w:val="2"/>
        </w:numPr>
      </w:pPr>
      <w:r>
        <w:t xml:space="preserve">Best Practices – Development Platforms, Libraries, </w:t>
      </w:r>
      <w:proofErr w:type="spellStart"/>
      <w:r>
        <w:t>etc</w:t>
      </w:r>
      <w:proofErr w:type="spellEnd"/>
    </w:p>
    <w:p w:rsidR="00302461" w:rsidRDefault="00302461" w:rsidP="00952125">
      <w:pPr>
        <w:pStyle w:val="Heading3"/>
      </w:pPr>
      <w:r>
        <w:t>Systems Integration</w:t>
      </w:r>
    </w:p>
    <w:p w:rsidR="00302461" w:rsidRDefault="00302461" w:rsidP="00302461">
      <w:r>
        <w:t>The systems category covers the integration validation, integration tools, compliance validation and validation of traceability between integrated systems. The systems integration category is broken down into common communication pathways that exist in an EVMS Systems implementation.</w:t>
      </w:r>
    </w:p>
    <w:p w:rsidR="005A4776" w:rsidRDefault="005A4776" w:rsidP="005A4776">
      <w:pPr>
        <w:pStyle w:val="ListParagraph"/>
        <w:numPr>
          <w:ilvl w:val="0"/>
          <w:numId w:val="2"/>
        </w:numPr>
      </w:pPr>
      <w:r>
        <w:lastRenderedPageBreak/>
        <w:t>Systems Integration</w:t>
      </w:r>
    </w:p>
    <w:p w:rsidR="005A4776" w:rsidRDefault="005A4776" w:rsidP="005A4776">
      <w:pPr>
        <w:pStyle w:val="ListParagraph"/>
        <w:numPr>
          <w:ilvl w:val="1"/>
          <w:numId w:val="2"/>
        </w:numPr>
      </w:pPr>
      <w:r>
        <w:t xml:space="preserve">Cost Processor </w:t>
      </w:r>
      <w:r w:rsidR="006460E0">
        <w:sym w:font="Wingdings" w:char="F0F3"/>
      </w:r>
      <w:r>
        <w:t xml:space="preserve"> Schedul</w:t>
      </w:r>
      <w:r w:rsidR="005731A6">
        <w:t>e</w:t>
      </w:r>
      <w:r>
        <w:t xml:space="preserve"> Software</w:t>
      </w:r>
    </w:p>
    <w:p w:rsidR="005731A6" w:rsidRDefault="005731A6" w:rsidP="005731A6">
      <w:pPr>
        <w:pStyle w:val="ListParagraph"/>
        <w:numPr>
          <w:ilvl w:val="2"/>
          <w:numId w:val="2"/>
        </w:numPr>
      </w:pPr>
      <w:r>
        <w:t>Integration Validation – Does it meet minimum requirements for integration</w:t>
      </w:r>
    </w:p>
    <w:p w:rsidR="005731A6" w:rsidRDefault="005731A6" w:rsidP="005731A6">
      <w:pPr>
        <w:pStyle w:val="ListParagraph"/>
        <w:numPr>
          <w:ilvl w:val="2"/>
          <w:numId w:val="2"/>
        </w:numPr>
      </w:pPr>
      <w:r>
        <w:t>Integration Tools</w:t>
      </w:r>
      <w:r w:rsidR="00885BB8">
        <w:t xml:space="preserve"> / Scripts / SQL</w:t>
      </w:r>
    </w:p>
    <w:p w:rsidR="005731A6" w:rsidRDefault="005731A6" w:rsidP="005731A6">
      <w:pPr>
        <w:pStyle w:val="ListParagraph"/>
        <w:numPr>
          <w:ilvl w:val="2"/>
          <w:numId w:val="2"/>
        </w:numPr>
      </w:pPr>
      <w:r>
        <w:t xml:space="preserve">Compliance Validation </w:t>
      </w:r>
    </w:p>
    <w:p w:rsidR="005731A6" w:rsidRDefault="007373C6" w:rsidP="005731A6">
      <w:pPr>
        <w:pStyle w:val="ListParagraph"/>
        <w:numPr>
          <w:ilvl w:val="2"/>
          <w:numId w:val="2"/>
        </w:numPr>
      </w:pPr>
      <w:r>
        <w:t>Comparison Validation (Traceability)</w:t>
      </w:r>
    </w:p>
    <w:p w:rsidR="005731A6" w:rsidRDefault="005731A6" w:rsidP="005A4776">
      <w:pPr>
        <w:pStyle w:val="ListParagraph"/>
        <w:numPr>
          <w:ilvl w:val="1"/>
          <w:numId w:val="2"/>
        </w:numPr>
      </w:pPr>
      <w:r>
        <w:t xml:space="preserve">Schedule Software </w:t>
      </w:r>
      <w:r w:rsidR="006460E0">
        <w:sym w:font="Wingdings" w:char="F0F3"/>
      </w:r>
      <w:r>
        <w:t xml:space="preserve"> Estimating Software</w:t>
      </w:r>
    </w:p>
    <w:p w:rsidR="005731A6" w:rsidRDefault="005731A6" w:rsidP="005731A6">
      <w:pPr>
        <w:pStyle w:val="ListParagraph"/>
        <w:numPr>
          <w:ilvl w:val="2"/>
          <w:numId w:val="2"/>
        </w:numPr>
      </w:pPr>
      <w:r>
        <w:t>Integration Validation – Does it meet minimum requirements for integration</w:t>
      </w:r>
    </w:p>
    <w:p w:rsidR="005731A6" w:rsidRDefault="005731A6" w:rsidP="005731A6">
      <w:pPr>
        <w:pStyle w:val="ListParagraph"/>
        <w:numPr>
          <w:ilvl w:val="2"/>
          <w:numId w:val="2"/>
        </w:numPr>
      </w:pPr>
      <w:r>
        <w:t xml:space="preserve">Integration </w:t>
      </w:r>
      <w:r w:rsidR="00885BB8">
        <w:t>Tools / Scripts / SQL</w:t>
      </w:r>
    </w:p>
    <w:p w:rsidR="005731A6" w:rsidRDefault="005731A6" w:rsidP="005731A6">
      <w:pPr>
        <w:pStyle w:val="ListParagraph"/>
        <w:numPr>
          <w:ilvl w:val="2"/>
          <w:numId w:val="2"/>
        </w:numPr>
      </w:pPr>
      <w:r>
        <w:t xml:space="preserve">Compliance Validation </w:t>
      </w:r>
    </w:p>
    <w:p w:rsidR="007373C6" w:rsidRDefault="007373C6" w:rsidP="007373C6">
      <w:pPr>
        <w:pStyle w:val="ListParagraph"/>
        <w:numPr>
          <w:ilvl w:val="2"/>
          <w:numId w:val="2"/>
        </w:numPr>
      </w:pPr>
      <w:r>
        <w:t>Comparison Validation</w:t>
      </w:r>
      <w:r>
        <w:t xml:space="preserve"> (Traceability)</w:t>
      </w:r>
    </w:p>
    <w:p w:rsidR="005731A6" w:rsidRDefault="006460E0" w:rsidP="005A4776">
      <w:pPr>
        <w:pStyle w:val="ListParagraph"/>
        <w:numPr>
          <w:ilvl w:val="1"/>
          <w:numId w:val="2"/>
        </w:numPr>
      </w:pPr>
      <w:r>
        <w:t xml:space="preserve">Financial System </w:t>
      </w:r>
      <w:r>
        <w:sym w:font="Wingdings" w:char="F0F3"/>
      </w:r>
      <w:r>
        <w:t xml:space="preserve"> Cost Processor</w:t>
      </w:r>
    </w:p>
    <w:p w:rsidR="006460E0" w:rsidRDefault="006460E0" w:rsidP="006460E0">
      <w:pPr>
        <w:pStyle w:val="ListParagraph"/>
        <w:numPr>
          <w:ilvl w:val="2"/>
          <w:numId w:val="2"/>
        </w:numPr>
      </w:pPr>
      <w:r>
        <w:t>Integration Validation – Does it meet minimum requirements for integration</w:t>
      </w:r>
    </w:p>
    <w:p w:rsidR="006460E0" w:rsidRDefault="006460E0" w:rsidP="006460E0">
      <w:pPr>
        <w:pStyle w:val="ListParagraph"/>
        <w:numPr>
          <w:ilvl w:val="2"/>
          <w:numId w:val="2"/>
        </w:numPr>
      </w:pPr>
      <w:r>
        <w:t xml:space="preserve">Integration </w:t>
      </w:r>
      <w:r w:rsidR="00885BB8">
        <w:t>Tools / Scripts / SQL</w:t>
      </w:r>
    </w:p>
    <w:p w:rsidR="006460E0" w:rsidRDefault="006460E0" w:rsidP="006460E0">
      <w:pPr>
        <w:pStyle w:val="ListParagraph"/>
        <w:numPr>
          <w:ilvl w:val="2"/>
          <w:numId w:val="2"/>
        </w:numPr>
      </w:pPr>
      <w:r>
        <w:t xml:space="preserve">Compliance Validation </w:t>
      </w:r>
    </w:p>
    <w:p w:rsidR="006460E0" w:rsidRDefault="006460E0" w:rsidP="006460E0">
      <w:pPr>
        <w:pStyle w:val="ListParagraph"/>
        <w:numPr>
          <w:ilvl w:val="2"/>
          <w:numId w:val="2"/>
        </w:numPr>
      </w:pPr>
      <w:r>
        <w:t>Comparison Validation (Traceability)</w:t>
      </w:r>
    </w:p>
    <w:p w:rsidR="006460E0" w:rsidRDefault="00885BB8" w:rsidP="006460E0">
      <w:pPr>
        <w:pStyle w:val="ListParagraph"/>
        <w:numPr>
          <w:ilvl w:val="1"/>
          <w:numId w:val="2"/>
        </w:numPr>
      </w:pPr>
      <w:r>
        <w:t xml:space="preserve">EVMS Systems </w:t>
      </w:r>
      <w:r>
        <w:sym w:font="Wingdings" w:char="F0F3"/>
      </w:r>
      <w:r>
        <w:t xml:space="preserve"> Reporting Infrastructure – Data Warehouse, Empower, </w:t>
      </w:r>
      <w:proofErr w:type="spellStart"/>
      <w:r>
        <w:t>etc</w:t>
      </w:r>
      <w:proofErr w:type="spellEnd"/>
    </w:p>
    <w:p w:rsidR="00885BB8" w:rsidRDefault="00885BB8" w:rsidP="00885BB8">
      <w:pPr>
        <w:pStyle w:val="ListParagraph"/>
        <w:numPr>
          <w:ilvl w:val="2"/>
          <w:numId w:val="2"/>
        </w:numPr>
      </w:pPr>
      <w:r>
        <w:t>Integration Validation – Does it meet minimum requirements for integration</w:t>
      </w:r>
    </w:p>
    <w:p w:rsidR="00885BB8" w:rsidRDefault="00885BB8" w:rsidP="00885BB8">
      <w:pPr>
        <w:pStyle w:val="ListParagraph"/>
        <w:numPr>
          <w:ilvl w:val="2"/>
          <w:numId w:val="2"/>
        </w:numPr>
      </w:pPr>
      <w:r>
        <w:t>Integration Tools / Scripts / SQL</w:t>
      </w:r>
    </w:p>
    <w:p w:rsidR="00885BB8" w:rsidRDefault="00885BB8" w:rsidP="00885BB8">
      <w:pPr>
        <w:pStyle w:val="ListParagraph"/>
        <w:numPr>
          <w:ilvl w:val="2"/>
          <w:numId w:val="2"/>
        </w:numPr>
      </w:pPr>
      <w:r>
        <w:t xml:space="preserve">Compliance Validation </w:t>
      </w:r>
    </w:p>
    <w:p w:rsidR="00885BB8" w:rsidRDefault="00885BB8" w:rsidP="00885BB8">
      <w:pPr>
        <w:pStyle w:val="ListParagraph"/>
        <w:numPr>
          <w:ilvl w:val="2"/>
          <w:numId w:val="2"/>
        </w:numPr>
      </w:pPr>
      <w:r>
        <w:t>Comparison Validation (Traceability)</w:t>
      </w:r>
    </w:p>
    <w:p w:rsidR="00885BB8" w:rsidRDefault="00885BB8" w:rsidP="00885BB8">
      <w:pPr>
        <w:pStyle w:val="ListParagraph"/>
        <w:numPr>
          <w:ilvl w:val="1"/>
          <w:numId w:val="2"/>
        </w:numPr>
      </w:pPr>
      <w:r>
        <w:t xml:space="preserve">EVMS Systems </w:t>
      </w:r>
      <w:r>
        <w:sym w:font="Wingdings" w:char="F0F3"/>
      </w:r>
      <w:r>
        <w:t xml:space="preserve"> External Infrastructure – PARS II, STARS, </w:t>
      </w:r>
      <w:proofErr w:type="spellStart"/>
      <w:r>
        <w:t>etc</w:t>
      </w:r>
      <w:proofErr w:type="spellEnd"/>
    </w:p>
    <w:p w:rsidR="00885BB8" w:rsidRDefault="00885BB8" w:rsidP="00885BB8">
      <w:pPr>
        <w:pStyle w:val="ListParagraph"/>
        <w:numPr>
          <w:ilvl w:val="2"/>
          <w:numId w:val="2"/>
        </w:numPr>
      </w:pPr>
      <w:r>
        <w:t>Integration Validation – Does it meet minimum requirements for integration</w:t>
      </w:r>
    </w:p>
    <w:p w:rsidR="00885BB8" w:rsidRDefault="00885BB8" w:rsidP="00885BB8">
      <w:pPr>
        <w:pStyle w:val="ListParagraph"/>
        <w:numPr>
          <w:ilvl w:val="2"/>
          <w:numId w:val="2"/>
        </w:numPr>
      </w:pPr>
      <w:r>
        <w:t>Integration Tools / Scripts / SQL</w:t>
      </w:r>
    </w:p>
    <w:p w:rsidR="00885BB8" w:rsidRDefault="00885BB8" w:rsidP="00885BB8">
      <w:pPr>
        <w:pStyle w:val="ListParagraph"/>
        <w:numPr>
          <w:ilvl w:val="2"/>
          <w:numId w:val="2"/>
        </w:numPr>
      </w:pPr>
      <w:r>
        <w:t xml:space="preserve">Compliance Validation </w:t>
      </w:r>
    </w:p>
    <w:p w:rsidR="00885BB8" w:rsidRDefault="00885BB8" w:rsidP="00885BB8">
      <w:pPr>
        <w:pStyle w:val="ListParagraph"/>
        <w:numPr>
          <w:ilvl w:val="2"/>
          <w:numId w:val="2"/>
        </w:numPr>
      </w:pPr>
      <w:r>
        <w:t>Comparison Validation (Traceability)</w:t>
      </w:r>
    </w:p>
    <w:p w:rsidR="00885BB8" w:rsidRDefault="00885BB8" w:rsidP="00885BB8">
      <w:pPr>
        <w:pStyle w:val="ListParagraph"/>
        <w:numPr>
          <w:ilvl w:val="1"/>
          <w:numId w:val="2"/>
        </w:numPr>
      </w:pPr>
      <w:r>
        <w:t xml:space="preserve">EVMS Systems </w:t>
      </w:r>
      <w:r>
        <w:sym w:font="Wingdings" w:char="F0F3"/>
      </w:r>
      <w:r>
        <w:t xml:space="preserve"> Custom Software Infrastructure</w:t>
      </w:r>
    </w:p>
    <w:p w:rsidR="00885BB8" w:rsidRDefault="00885BB8" w:rsidP="00885BB8">
      <w:pPr>
        <w:pStyle w:val="ListParagraph"/>
        <w:numPr>
          <w:ilvl w:val="2"/>
          <w:numId w:val="2"/>
        </w:numPr>
      </w:pPr>
      <w:r>
        <w:t>Integration Validation – Does it meet minimum requirements for integration</w:t>
      </w:r>
    </w:p>
    <w:p w:rsidR="00885BB8" w:rsidRDefault="00885BB8" w:rsidP="00885BB8">
      <w:pPr>
        <w:pStyle w:val="ListParagraph"/>
        <w:numPr>
          <w:ilvl w:val="2"/>
          <w:numId w:val="2"/>
        </w:numPr>
      </w:pPr>
      <w:r>
        <w:t>Integration Tools / Scripts / SQL</w:t>
      </w:r>
    </w:p>
    <w:p w:rsidR="00885BB8" w:rsidRDefault="00885BB8" w:rsidP="00885BB8">
      <w:pPr>
        <w:pStyle w:val="ListParagraph"/>
        <w:numPr>
          <w:ilvl w:val="2"/>
          <w:numId w:val="2"/>
        </w:numPr>
      </w:pPr>
      <w:r>
        <w:t xml:space="preserve">Compliance Validation </w:t>
      </w:r>
    </w:p>
    <w:p w:rsidR="00885BB8" w:rsidRDefault="00885BB8" w:rsidP="00885BB8">
      <w:pPr>
        <w:pStyle w:val="ListParagraph"/>
        <w:numPr>
          <w:ilvl w:val="2"/>
          <w:numId w:val="2"/>
        </w:numPr>
      </w:pPr>
      <w:r>
        <w:t>Comparison Validation (Traceability)</w:t>
      </w:r>
    </w:p>
    <w:p w:rsidR="00302461" w:rsidRPr="00302461" w:rsidRDefault="00302461" w:rsidP="00952125">
      <w:pPr>
        <w:pStyle w:val="Heading3"/>
      </w:pPr>
      <w:r w:rsidRPr="00302461">
        <w:t>Custom Software Infrastructure</w:t>
      </w:r>
    </w:p>
    <w:p w:rsidR="00302461" w:rsidRDefault="00302461" w:rsidP="00302461">
      <w:r>
        <w:t xml:space="preserve">Invariably custom software infrastructure is required due to the unavailability of Commercial </w:t>
      </w:r>
      <w:proofErr w:type="gramStart"/>
      <w:r>
        <w:t>Off The</w:t>
      </w:r>
      <w:proofErr w:type="gramEnd"/>
      <w:r>
        <w:t xml:space="preserve"> Shelf (COTS) software solutions that meet all of the EVMS Implementation needs. The custom software infrastructure category is broken into two general categories for sharing information related to applications, and libraries.</w:t>
      </w:r>
    </w:p>
    <w:p w:rsidR="00F14E34" w:rsidRDefault="00885BB8" w:rsidP="00F14E34">
      <w:pPr>
        <w:pStyle w:val="ListParagraph"/>
        <w:numPr>
          <w:ilvl w:val="0"/>
          <w:numId w:val="2"/>
        </w:numPr>
      </w:pPr>
      <w:r>
        <w:t>Custom Software Infrastructure</w:t>
      </w:r>
    </w:p>
    <w:p w:rsidR="00F14E34" w:rsidRDefault="00F14E34" w:rsidP="00F14E34">
      <w:pPr>
        <w:pStyle w:val="ListParagraph"/>
        <w:numPr>
          <w:ilvl w:val="1"/>
          <w:numId w:val="2"/>
        </w:numPr>
      </w:pPr>
      <w:r>
        <w:t xml:space="preserve">Applications </w:t>
      </w:r>
    </w:p>
    <w:p w:rsidR="00885BB8" w:rsidRDefault="00885BB8" w:rsidP="00F14E34">
      <w:pPr>
        <w:pStyle w:val="ListParagraph"/>
        <w:numPr>
          <w:ilvl w:val="2"/>
          <w:numId w:val="2"/>
        </w:numPr>
      </w:pPr>
      <w:r>
        <w:t>WBS Dictionary</w:t>
      </w:r>
      <w:r w:rsidR="00F14E34">
        <w:t>, metadata management</w:t>
      </w:r>
    </w:p>
    <w:p w:rsidR="00885BB8" w:rsidRDefault="00885BB8" w:rsidP="00F14E34">
      <w:pPr>
        <w:pStyle w:val="ListParagraph"/>
        <w:numPr>
          <w:ilvl w:val="2"/>
          <w:numId w:val="2"/>
        </w:numPr>
      </w:pPr>
      <w:r>
        <w:t>Baseline Change Management</w:t>
      </w:r>
    </w:p>
    <w:p w:rsidR="003D63B2" w:rsidRDefault="003D63B2" w:rsidP="00F14E34">
      <w:pPr>
        <w:pStyle w:val="ListParagraph"/>
        <w:numPr>
          <w:ilvl w:val="2"/>
          <w:numId w:val="2"/>
        </w:numPr>
      </w:pPr>
      <w:r>
        <w:t>Variance Analysis</w:t>
      </w:r>
    </w:p>
    <w:p w:rsidR="00885BB8" w:rsidRDefault="00885BB8" w:rsidP="00F14E34">
      <w:pPr>
        <w:pStyle w:val="ListParagraph"/>
        <w:numPr>
          <w:ilvl w:val="2"/>
          <w:numId w:val="2"/>
        </w:numPr>
      </w:pPr>
      <w:r>
        <w:t>Trend Management</w:t>
      </w:r>
    </w:p>
    <w:p w:rsidR="00885BB8" w:rsidRDefault="00885BB8" w:rsidP="00F14E34">
      <w:pPr>
        <w:pStyle w:val="ListParagraph"/>
        <w:numPr>
          <w:ilvl w:val="2"/>
          <w:numId w:val="2"/>
        </w:numPr>
      </w:pPr>
      <w:r>
        <w:t xml:space="preserve">Earned Value Management – QBD, Rules of Performance, </w:t>
      </w:r>
      <w:proofErr w:type="spellStart"/>
      <w:r>
        <w:t>etc</w:t>
      </w:r>
      <w:proofErr w:type="spellEnd"/>
    </w:p>
    <w:p w:rsidR="006460E0" w:rsidRDefault="003D63B2" w:rsidP="00F14E34">
      <w:pPr>
        <w:pStyle w:val="ListParagraph"/>
        <w:numPr>
          <w:ilvl w:val="2"/>
          <w:numId w:val="2"/>
        </w:numPr>
      </w:pPr>
      <w:r>
        <w:lastRenderedPageBreak/>
        <w:t xml:space="preserve">Risk Management </w:t>
      </w:r>
    </w:p>
    <w:p w:rsidR="00F14E34" w:rsidRDefault="00F14E34" w:rsidP="00F14E34">
      <w:pPr>
        <w:pStyle w:val="ListParagraph"/>
        <w:numPr>
          <w:ilvl w:val="2"/>
          <w:numId w:val="2"/>
        </w:numPr>
      </w:pPr>
      <w:r>
        <w:t>EVMS Compliance Testing</w:t>
      </w:r>
    </w:p>
    <w:p w:rsidR="00F14E34" w:rsidRDefault="00F14E34" w:rsidP="00F14E34">
      <w:pPr>
        <w:pStyle w:val="ListParagraph"/>
        <w:numPr>
          <w:ilvl w:val="1"/>
          <w:numId w:val="2"/>
        </w:numPr>
      </w:pPr>
      <w:r>
        <w:t>Libraries</w:t>
      </w:r>
    </w:p>
    <w:p w:rsidR="00F14E34" w:rsidRDefault="00F14E34" w:rsidP="00F14E34">
      <w:pPr>
        <w:pStyle w:val="ListParagraph"/>
        <w:numPr>
          <w:ilvl w:val="2"/>
          <w:numId w:val="2"/>
        </w:numPr>
      </w:pPr>
      <w:r>
        <w:t>Libraries for interfacing with common EVMS COTS solutions</w:t>
      </w:r>
    </w:p>
    <w:p w:rsidR="00F14E34" w:rsidRDefault="00F14E34" w:rsidP="00F14E34">
      <w:pPr>
        <w:pStyle w:val="ListParagraph"/>
        <w:numPr>
          <w:ilvl w:val="2"/>
          <w:numId w:val="2"/>
        </w:numPr>
      </w:pPr>
      <w:r>
        <w:t>Classes for Managing EVMS Data</w:t>
      </w:r>
    </w:p>
    <w:p w:rsidR="00F14E34" w:rsidRDefault="00F14E34" w:rsidP="00F14E34">
      <w:pPr>
        <w:pStyle w:val="ListParagraph"/>
        <w:numPr>
          <w:ilvl w:val="2"/>
          <w:numId w:val="2"/>
        </w:numPr>
      </w:pPr>
      <w:r>
        <w:t>EVMS Interface Elements, Formats, Charts</w:t>
      </w:r>
    </w:p>
    <w:p w:rsidR="00F14E34" w:rsidRDefault="00F14E34" w:rsidP="00F14E34">
      <w:pPr>
        <w:pStyle w:val="ListParagraph"/>
        <w:numPr>
          <w:ilvl w:val="2"/>
          <w:numId w:val="2"/>
        </w:numPr>
      </w:pPr>
      <w:r>
        <w:t xml:space="preserve">File Format Libraries – XER, PARS II, </w:t>
      </w:r>
      <w:proofErr w:type="spellStart"/>
      <w:r>
        <w:t>etc</w:t>
      </w:r>
      <w:proofErr w:type="spellEnd"/>
    </w:p>
    <w:p w:rsidR="00F14E34" w:rsidRPr="005A4776" w:rsidRDefault="00F14E34" w:rsidP="00F14E34">
      <w:pPr>
        <w:pStyle w:val="ListParagraph"/>
        <w:ind w:left="2880"/>
      </w:pPr>
    </w:p>
    <w:sectPr w:rsidR="00F14E34" w:rsidRPr="005A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543"/>
    <w:multiLevelType w:val="hybridMultilevel"/>
    <w:tmpl w:val="D568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31D3"/>
    <w:multiLevelType w:val="hybridMultilevel"/>
    <w:tmpl w:val="6074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76"/>
    <w:rsid w:val="00302461"/>
    <w:rsid w:val="003D63B2"/>
    <w:rsid w:val="00515F72"/>
    <w:rsid w:val="005731A6"/>
    <w:rsid w:val="005A4776"/>
    <w:rsid w:val="006460E0"/>
    <w:rsid w:val="007373C6"/>
    <w:rsid w:val="00885BB8"/>
    <w:rsid w:val="00952125"/>
    <w:rsid w:val="00B25AAE"/>
    <w:rsid w:val="00F1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FAB7"/>
  <w15:chartTrackingRefBased/>
  <w15:docId w15:val="{B1071BFF-3B4F-4679-8C1C-23A1D309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7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47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2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47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A4776"/>
    <w:pPr>
      <w:ind w:left="720"/>
      <w:contextualSpacing/>
    </w:pPr>
  </w:style>
  <w:style w:type="paragraph" w:styleId="BalloonText">
    <w:name w:val="Balloon Text"/>
    <w:basedOn w:val="Normal"/>
    <w:link w:val="BalloonTextChar"/>
    <w:uiPriority w:val="99"/>
    <w:semiHidden/>
    <w:unhideWhenUsed/>
    <w:rsid w:val="0030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61"/>
    <w:rPr>
      <w:rFonts w:ascii="Segoe UI" w:hAnsi="Segoe UI" w:cs="Segoe UI"/>
      <w:sz w:val="18"/>
      <w:szCs w:val="18"/>
    </w:rPr>
  </w:style>
  <w:style w:type="character" w:customStyle="1" w:styleId="Heading3Char">
    <w:name w:val="Heading 3 Char"/>
    <w:basedOn w:val="DefaultParagraphFont"/>
    <w:link w:val="Heading3"/>
    <w:uiPriority w:val="9"/>
    <w:rsid w:val="009521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Timothy D</dc:creator>
  <cp:keywords/>
  <dc:description/>
  <cp:lastModifiedBy>Rock, Timothy D</cp:lastModifiedBy>
  <cp:revision>6</cp:revision>
  <cp:lastPrinted>2020-04-16T16:20:00Z</cp:lastPrinted>
  <dcterms:created xsi:type="dcterms:W3CDTF">2020-04-16T13:38:00Z</dcterms:created>
  <dcterms:modified xsi:type="dcterms:W3CDTF">2020-04-16T16:20:00Z</dcterms:modified>
</cp:coreProperties>
</file>