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ECA09" w14:textId="77777777" w:rsidR="0075109B" w:rsidRPr="002C77B1" w:rsidRDefault="00E7048F" w:rsidP="00AD0214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Minutes</w:t>
      </w:r>
    </w:p>
    <w:p w14:paraId="5529999A" w14:textId="6989DBC7" w:rsidR="002C77B1" w:rsidRPr="002C77B1" w:rsidRDefault="00DB46FF" w:rsidP="00AD021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</w:t>
      </w:r>
      <w:r w:rsidR="00CF22BC">
        <w:rPr>
          <w:b/>
          <w:sz w:val="28"/>
          <w:szCs w:val="28"/>
        </w:rPr>
        <w:t>s</w:t>
      </w:r>
      <w:r w:rsidR="002C77B1" w:rsidRPr="002C77B1">
        <w:rPr>
          <w:b/>
          <w:sz w:val="28"/>
          <w:szCs w:val="28"/>
        </w:rPr>
        <w:t xml:space="preserve">day </w:t>
      </w:r>
      <w:r w:rsidR="00090AC7">
        <w:rPr>
          <w:b/>
          <w:sz w:val="28"/>
          <w:szCs w:val="28"/>
        </w:rPr>
        <w:t>Ma</w:t>
      </w:r>
      <w:r w:rsidR="00980DA2">
        <w:rPr>
          <w:b/>
          <w:sz w:val="28"/>
          <w:szCs w:val="28"/>
        </w:rPr>
        <w:t>y</w:t>
      </w:r>
      <w:r w:rsidR="002C77B1" w:rsidRPr="002C77B1">
        <w:rPr>
          <w:b/>
          <w:sz w:val="28"/>
          <w:szCs w:val="28"/>
        </w:rPr>
        <w:t xml:space="preserve"> </w:t>
      </w:r>
      <w:r w:rsidR="00980DA2">
        <w:rPr>
          <w:b/>
          <w:sz w:val="28"/>
          <w:szCs w:val="28"/>
        </w:rPr>
        <w:t>6</w:t>
      </w:r>
      <w:r w:rsidR="00975DCC">
        <w:rPr>
          <w:b/>
          <w:sz w:val="28"/>
          <w:szCs w:val="28"/>
        </w:rPr>
        <w:t>th</w:t>
      </w:r>
      <w:r w:rsidR="00727ABD">
        <w:rPr>
          <w:b/>
          <w:sz w:val="28"/>
          <w:szCs w:val="28"/>
        </w:rPr>
        <w:t>, 20</w:t>
      </w:r>
      <w:r w:rsidR="00736440">
        <w:rPr>
          <w:b/>
          <w:sz w:val="28"/>
          <w:szCs w:val="28"/>
        </w:rPr>
        <w:t>20</w:t>
      </w:r>
    </w:p>
    <w:p w14:paraId="37F69D16" w14:textId="77777777" w:rsidR="002C77B1" w:rsidRDefault="002C77B1" w:rsidP="00AD0214">
      <w:pPr>
        <w:spacing w:after="0" w:line="240" w:lineRule="auto"/>
        <w:jc w:val="center"/>
        <w:rPr>
          <w:b/>
          <w:sz w:val="28"/>
          <w:szCs w:val="28"/>
        </w:rPr>
      </w:pPr>
      <w:r w:rsidRPr="002C77B1">
        <w:rPr>
          <w:b/>
          <w:sz w:val="28"/>
          <w:szCs w:val="28"/>
        </w:rPr>
        <w:t>EFCOG Risk Mana</w:t>
      </w:r>
      <w:r w:rsidR="007E23BA">
        <w:rPr>
          <w:b/>
          <w:sz w:val="28"/>
          <w:szCs w:val="28"/>
        </w:rPr>
        <w:t>gement Task Team Monthly Telecom</w:t>
      </w:r>
    </w:p>
    <w:p w14:paraId="0AF51D4D" w14:textId="77777777" w:rsidR="00AD0214" w:rsidRDefault="00AD0214" w:rsidP="00AD0214">
      <w:pPr>
        <w:spacing w:after="0" w:line="240" w:lineRule="auto"/>
        <w:rPr>
          <w:b/>
          <w:sz w:val="24"/>
          <w:szCs w:val="24"/>
        </w:rPr>
      </w:pPr>
    </w:p>
    <w:p w14:paraId="7871D14F" w14:textId="77777777" w:rsidR="00E7048F" w:rsidRDefault="00E7048F" w:rsidP="00AD0214">
      <w:pPr>
        <w:spacing w:after="0" w:line="240" w:lineRule="auto"/>
        <w:rPr>
          <w:b/>
          <w:sz w:val="24"/>
          <w:szCs w:val="24"/>
        </w:rPr>
      </w:pPr>
      <w:r w:rsidRPr="00AD0214">
        <w:rPr>
          <w:b/>
          <w:sz w:val="24"/>
          <w:szCs w:val="24"/>
        </w:rPr>
        <w:t>Attendees:</w:t>
      </w:r>
    </w:p>
    <w:p w14:paraId="4177C8B2" w14:textId="77777777" w:rsidR="002005E7" w:rsidRPr="00AD0214" w:rsidRDefault="002005E7" w:rsidP="00AD0214">
      <w:pPr>
        <w:spacing w:after="0" w:line="240" w:lineRule="auto"/>
        <w:rPr>
          <w:b/>
          <w:sz w:val="24"/>
          <w:szCs w:val="24"/>
        </w:rPr>
      </w:pPr>
    </w:p>
    <w:p w14:paraId="3B4FFDFB" w14:textId="42177E4F" w:rsidR="00481526" w:rsidRDefault="00AD0214" w:rsidP="00C12D00">
      <w:pPr>
        <w:spacing w:after="0" w:line="240" w:lineRule="auto"/>
        <w:rPr>
          <w:sz w:val="24"/>
          <w:szCs w:val="24"/>
        </w:rPr>
      </w:pPr>
      <w:r w:rsidRPr="00AD0214">
        <w:rPr>
          <w:sz w:val="24"/>
          <w:szCs w:val="24"/>
        </w:rPr>
        <w:t>Gavin Winship</w:t>
      </w:r>
      <w:r>
        <w:rPr>
          <w:sz w:val="24"/>
          <w:szCs w:val="24"/>
        </w:rPr>
        <w:t xml:space="preserve"> (Chair)</w:t>
      </w:r>
    </w:p>
    <w:p w14:paraId="06CF571C" w14:textId="77777777" w:rsidR="00975DCC" w:rsidRDefault="00764445" w:rsidP="002023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J. R. Thomas</w:t>
      </w:r>
    </w:p>
    <w:p w14:paraId="484A2698" w14:textId="581DBD1E" w:rsidR="00923ED3" w:rsidRDefault="00923ED3" w:rsidP="002023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Mindy DeLong</w:t>
      </w:r>
    </w:p>
    <w:p w14:paraId="07ED10A7" w14:textId="72097D14" w:rsidR="00321270" w:rsidRDefault="00321270" w:rsidP="002023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Ginger Kuhn</w:t>
      </w:r>
    </w:p>
    <w:p w14:paraId="5B0D852D" w14:textId="2E78E9C5" w:rsidR="00C12D00" w:rsidRDefault="000E472A" w:rsidP="002023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Ryan Dodd</w:t>
      </w:r>
    </w:p>
    <w:p w14:paraId="4F6816F5" w14:textId="6FACFA70" w:rsidR="00C12D00" w:rsidRDefault="00090AC7" w:rsidP="002023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Damion Barrett</w:t>
      </w:r>
    </w:p>
    <w:p w14:paraId="460B0DF4" w14:textId="01971170" w:rsidR="000E472A" w:rsidRDefault="000E472A" w:rsidP="002023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Rick Staten</w:t>
      </w:r>
    </w:p>
    <w:p w14:paraId="1B84A831" w14:textId="719C91D0" w:rsidR="000E472A" w:rsidRPr="000209D0" w:rsidRDefault="000E472A" w:rsidP="002023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Richard Lane</w:t>
      </w:r>
    </w:p>
    <w:p w14:paraId="1E4000B0" w14:textId="77777777" w:rsidR="000209D0" w:rsidRDefault="000209D0" w:rsidP="002023B6">
      <w:pPr>
        <w:spacing w:after="0" w:line="240" w:lineRule="auto"/>
        <w:jc w:val="both"/>
        <w:rPr>
          <w:b/>
          <w:sz w:val="24"/>
          <w:szCs w:val="24"/>
        </w:rPr>
      </w:pPr>
    </w:p>
    <w:p w14:paraId="186728B2" w14:textId="77777777" w:rsidR="003860F4" w:rsidRPr="002D703C" w:rsidRDefault="00DF774D" w:rsidP="005F2B0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Changes Since Our Last M</w:t>
      </w:r>
      <w:r w:rsidR="002C77B1">
        <w:rPr>
          <w:b/>
          <w:sz w:val="24"/>
          <w:szCs w:val="24"/>
        </w:rPr>
        <w:t xml:space="preserve">eeting </w:t>
      </w:r>
    </w:p>
    <w:p w14:paraId="4890F673" w14:textId="77777777" w:rsidR="0035318A" w:rsidRDefault="0035318A" w:rsidP="00E926BB">
      <w:pPr>
        <w:spacing w:after="0" w:line="240" w:lineRule="auto"/>
        <w:rPr>
          <w:sz w:val="24"/>
          <w:szCs w:val="24"/>
        </w:rPr>
      </w:pPr>
    </w:p>
    <w:p w14:paraId="0D9AFDB7" w14:textId="70B3FA88" w:rsidR="00C12D00" w:rsidRDefault="00321270" w:rsidP="00E926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0E472A">
        <w:rPr>
          <w:sz w:val="24"/>
          <w:szCs w:val="24"/>
        </w:rPr>
        <w:t xml:space="preserve"> Annual EFCOG Conference is still planned</w:t>
      </w:r>
      <w:r>
        <w:rPr>
          <w:sz w:val="24"/>
          <w:szCs w:val="24"/>
        </w:rPr>
        <w:t xml:space="preserve"> however, it will be a virtual meeting held on June 3</w:t>
      </w:r>
      <w:r w:rsidRPr="0032127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.  Further details will be posted shortly on the EFCOG web site.</w:t>
      </w:r>
    </w:p>
    <w:p w14:paraId="0C0F9B07" w14:textId="439F2659" w:rsidR="00975DCC" w:rsidRDefault="00975DCC" w:rsidP="00E926BB">
      <w:pPr>
        <w:spacing w:after="0" w:line="240" w:lineRule="auto"/>
        <w:rPr>
          <w:sz w:val="24"/>
          <w:szCs w:val="24"/>
        </w:rPr>
      </w:pPr>
    </w:p>
    <w:p w14:paraId="4B8EF062" w14:textId="0A7DADC8" w:rsidR="00321270" w:rsidRDefault="00321270" w:rsidP="00E926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GAO have announced their rejection of bid protests for both the Hanford Site Services and the </w:t>
      </w:r>
      <w:r w:rsidR="00A805C9">
        <w:rPr>
          <w:sz w:val="24"/>
          <w:szCs w:val="24"/>
        </w:rPr>
        <w:t>Central Plateau Cleanup contracts.</w:t>
      </w:r>
    </w:p>
    <w:p w14:paraId="12807F4A" w14:textId="77777777" w:rsidR="00A805C9" w:rsidRPr="00D80F27" w:rsidRDefault="00A805C9" w:rsidP="00E926BB">
      <w:pPr>
        <w:spacing w:after="0" w:line="240" w:lineRule="auto"/>
        <w:rPr>
          <w:sz w:val="24"/>
          <w:szCs w:val="24"/>
        </w:rPr>
      </w:pPr>
    </w:p>
    <w:p w14:paraId="4DBB12C4" w14:textId="77777777" w:rsidR="00062248" w:rsidRPr="002D703C" w:rsidRDefault="00DF774D" w:rsidP="002F74C9">
      <w:pPr>
        <w:keepNext/>
        <w:widowControl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Status of Our I</w:t>
      </w:r>
      <w:r w:rsidR="002C77B1">
        <w:rPr>
          <w:b/>
          <w:sz w:val="24"/>
          <w:szCs w:val="24"/>
        </w:rPr>
        <w:t>nitiatives</w:t>
      </w:r>
    </w:p>
    <w:p w14:paraId="1CCBBE06" w14:textId="77777777" w:rsidR="00F84AF5" w:rsidRDefault="00F84AF5" w:rsidP="002F74C9">
      <w:pPr>
        <w:keepNext/>
        <w:widowControl w:val="0"/>
        <w:spacing w:after="0" w:line="240" w:lineRule="auto"/>
        <w:jc w:val="both"/>
        <w:rPr>
          <w:sz w:val="24"/>
          <w:szCs w:val="24"/>
        </w:rPr>
      </w:pPr>
    </w:p>
    <w:p w14:paraId="4F45B755" w14:textId="77777777" w:rsidR="00C1391D" w:rsidRDefault="00044EF3" w:rsidP="002F74C9">
      <w:pPr>
        <w:keepNext/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 update was prov</w:t>
      </w:r>
      <w:r w:rsidR="000311A7">
        <w:rPr>
          <w:sz w:val="24"/>
          <w:szCs w:val="24"/>
        </w:rPr>
        <w:t>ided on our</w:t>
      </w:r>
      <w:r w:rsidR="005D130C">
        <w:rPr>
          <w:sz w:val="24"/>
          <w:szCs w:val="24"/>
        </w:rPr>
        <w:t xml:space="preserve"> initiatives</w:t>
      </w:r>
      <w:r w:rsidR="00C1391D">
        <w:rPr>
          <w:sz w:val="24"/>
          <w:szCs w:val="24"/>
        </w:rPr>
        <w:t>:</w:t>
      </w:r>
    </w:p>
    <w:p w14:paraId="409718D6" w14:textId="77777777" w:rsidR="006D5719" w:rsidRDefault="006D5719" w:rsidP="00FF396F">
      <w:pPr>
        <w:keepNext/>
        <w:widowControl w:val="0"/>
        <w:spacing w:after="0" w:line="240" w:lineRule="auto"/>
        <w:jc w:val="both"/>
        <w:rPr>
          <w:sz w:val="24"/>
          <w:szCs w:val="24"/>
          <w:u w:val="single"/>
        </w:rPr>
      </w:pPr>
    </w:p>
    <w:p w14:paraId="50EF99F4" w14:textId="7D70E512" w:rsidR="00404430" w:rsidRPr="00D53A59" w:rsidRDefault="00975DCC" w:rsidP="00982E88">
      <w:pPr>
        <w:spacing w:after="0"/>
        <w:rPr>
          <w:sz w:val="24"/>
          <w:szCs w:val="24"/>
        </w:rPr>
      </w:pPr>
      <w:r w:rsidRPr="00404430">
        <w:rPr>
          <w:sz w:val="24"/>
          <w:szCs w:val="24"/>
        </w:rPr>
        <w:t>FAR-Based Contract MR Management</w:t>
      </w:r>
      <w:r w:rsidRPr="00975DCC">
        <w:rPr>
          <w:sz w:val="24"/>
          <w:szCs w:val="24"/>
        </w:rPr>
        <w:t xml:space="preserve"> (Winship/Thomas)</w:t>
      </w:r>
      <w:r>
        <w:rPr>
          <w:sz w:val="24"/>
          <w:szCs w:val="24"/>
        </w:rPr>
        <w:t xml:space="preserve">: Continuing to work with </w:t>
      </w:r>
      <w:r w:rsidR="00110B51">
        <w:rPr>
          <w:sz w:val="24"/>
          <w:szCs w:val="24"/>
        </w:rPr>
        <w:t xml:space="preserve">EFCOG </w:t>
      </w:r>
      <w:r>
        <w:rPr>
          <w:sz w:val="24"/>
          <w:szCs w:val="24"/>
        </w:rPr>
        <w:t xml:space="preserve">Acquisition </w:t>
      </w:r>
      <w:r w:rsidR="00110B51">
        <w:rPr>
          <w:sz w:val="24"/>
          <w:szCs w:val="24"/>
        </w:rPr>
        <w:t>and Contract Management Subgroup (</w:t>
      </w:r>
      <w:proofErr w:type="gramStart"/>
      <w:r w:rsidR="00110B51">
        <w:rPr>
          <w:sz w:val="24"/>
          <w:szCs w:val="24"/>
        </w:rPr>
        <w:t>ACMS )</w:t>
      </w:r>
      <w:proofErr w:type="gramEnd"/>
      <w:r w:rsidR="00110B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towards developing guidance for End State Contract Models and </w:t>
      </w:r>
      <w:r w:rsidR="00404430">
        <w:rPr>
          <w:sz w:val="24"/>
          <w:szCs w:val="24"/>
        </w:rPr>
        <w:t>maintaining awareness within DOE.</w:t>
      </w:r>
      <w:r w:rsidR="00736440">
        <w:rPr>
          <w:sz w:val="24"/>
          <w:szCs w:val="24"/>
        </w:rPr>
        <w:t xml:space="preserve">  </w:t>
      </w:r>
      <w:r w:rsidR="00110B51">
        <w:rPr>
          <w:sz w:val="24"/>
          <w:szCs w:val="24"/>
        </w:rPr>
        <w:t>Charles Simpson is soliciting lessons learned from the first ECSM IDIQ contracts</w:t>
      </w:r>
      <w:r w:rsidR="00866616">
        <w:rPr>
          <w:sz w:val="24"/>
          <w:szCs w:val="24"/>
        </w:rPr>
        <w:t xml:space="preserve">.  </w:t>
      </w:r>
      <w:r w:rsidR="00982E88">
        <w:rPr>
          <w:sz w:val="24"/>
          <w:szCs w:val="24"/>
        </w:rPr>
        <w:t>T</w:t>
      </w:r>
      <w:r w:rsidR="00D53A59">
        <w:rPr>
          <w:sz w:val="24"/>
          <w:szCs w:val="24"/>
        </w:rPr>
        <w:t xml:space="preserve">he progress on this initiative is being slowed </w:t>
      </w:r>
      <w:r w:rsidR="00982E88">
        <w:rPr>
          <w:sz w:val="24"/>
          <w:szCs w:val="24"/>
        </w:rPr>
        <w:t>by delays in the new end state contract awards.</w:t>
      </w:r>
      <w:r w:rsidR="000E472A">
        <w:rPr>
          <w:sz w:val="24"/>
          <w:szCs w:val="24"/>
        </w:rPr>
        <w:t xml:space="preserve">  </w:t>
      </w:r>
      <w:r w:rsidR="006744B0">
        <w:rPr>
          <w:sz w:val="24"/>
          <w:szCs w:val="24"/>
        </w:rPr>
        <w:t>As and when progress is made on these contracts, information is planned to be shared, allowing formulation of lessons learned.</w:t>
      </w:r>
    </w:p>
    <w:p w14:paraId="7329625C" w14:textId="77777777" w:rsidR="006744B0" w:rsidRDefault="006744B0" w:rsidP="00891D38">
      <w:pPr>
        <w:spacing w:after="0"/>
        <w:jc w:val="both"/>
        <w:rPr>
          <w:sz w:val="24"/>
          <w:szCs w:val="24"/>
        </w:rPr>
      </w:pPr>
    </w:p>
    <w:p w14:paraId="12F21776" w14:textId="0AAA995A" w:rsidR="00975DCC" w:rsidRDefault="00975DCC" w:rsidP="00891D38">
      <w:pPr>
        <w:spacing w:after="0"/>
        <w:jc w:val="both"/>
        <w:rPr>
          <w:sz w:val="24"/>
          <w:szCs w:val="24"/>
        </w:rPr>
      </w:pPr>
      <w:r w:rsidRPr="00975DCC">
        <w:rPr>
          <w:sz w:val="24"/>
          <w:szCs w:val="24"/>
        </w:rPr>
        <w:t>Bias Management (DeLong</w:t>
      </w:r>
      <w:r w:rsidR="00D53A59">
        <w:rPr>
          <w:sz w:val="24"/>
          <w:szCs w:val="24"/>
        </w:rPr>
        <w:t>/Ramirez</w:t>
      </w:r>
      <w:r w:rsidRPr="00975DCC">
        <w:rPr>
          <w:sz w:val="24"/>
          <w:szCs w:val="24"/>
        </w:rPr>
        <w:t>)</w:t>
      </w:r>
      <w:r w:rsidR="00404430">
        <w:rPr>
          <w:sz w:val="24"/>
          <w:szCs w:val="24"/>
        </w:rPr>
        <w:t xml:space="preserve">: </w:t>
      </w:r>
      <w:r w:rsidR="00825BA5">
        <w:rPr>
          <w:sz w:val="24"/>
          <w:szCs w:val="24"/>
        </w:rPr>
        <w:t xml:space="preserve">Mindy DeLong </w:t>
      </w:r>
      <w:r w:rsidR="006744B0">
        <w:rPr>
          <w:sz w:val="24"/>
          <w:szCs w:val="24"/>
        </w:rPr>
        <w:t xml:space="preserve">previously </w:t>
      </w:r>
      <w:r w:rsidR="00825BA5">
        <w:rPr>
          <w:sz w:val="24"/>
          <w:szCs w:val="24"/>
        </w:rPr>
        <w:t xml:space="preserve">provided preliminary training frameworks to the EFCOG training POC (Ted Giltz) and </w:t>
      </w:r>
      <w:r w:rsidR="006744B0">
        <w:rPr>
          <w:sz w:val="24"/>
          <w:szCs w:val="24"/>
        </w:rPr>
        <w:t>will be checking back with that group shortly to assess how the current teleworking situation may hinder the effort</w:t>
      </w:r>
      <w:r w:rsidR="00825BA5">
        <w:rPr>
          <w:sz w:val="24"/>
          <w:szCs w:val="24"/>
        </w:rPr>
        <w:t xml:space="preserve"> </w:t>
      </w:r>
      <w:r w:rsidR="006744B0">
        <w:rPr>
          <w:sz w:val="24"/>
          <w:szCs w:val="24"/>
        </w:rPr>
        <w:t>to</w:t>
      </w:r>
      <w:r w:rsidR="00825BA5">
        <w:rPr>
          <w:sz w:val="24"/>
          <w:szCs w:val="24"/>
        </w:rPr>
        <w:t xml:space="preserve"> put together training materials for an initial review prior to team review on </w:t>
      </w:r>
      <w:r w:rsidR="00A805C9">
        <w:rPr>
          <w:sz w:val="24"/>
          <w:szCs w:val="24"/>
        </w:rPr>
        <w:t>May</w:t>
      </w:r>
      <w:r w:rsidR="00825BA5">
        <w:rPr>
          <w:sz w:val="24"/>
          <w:szCs w:val="24"/>
        </w:rPr>
        <w:t xml:space="preserve"> 15th</w:t>
      </w:r>
      <w:r w:rsidR="00115A99">
        <w:rPr>
          <w:sz w:val="24"/>
          <w:szCs w:val="24"/>
        </w:rPr>
        <w:t>.</w:t>
      </w:r>
    </w:p>
    <w:p w14:paraId="6C7AB9F8" w14:textId="77777777" w:rsidR="00404430" w:rsidRPr="00975DCC" w:rsidRDefault="00404430" w:rsidP="00891D38">
      <w:pPr>
        <w:spacing w:after="0"/>
        <w:jc w:val="both"/>
        <w:rPr>
          <w:sz w:val="24"/>
          <w:szCs w:val="24"/>
        </w:rPr>
      </w:pPr>
    </w:p>
    <w:p w14:paraId="3B3D5076" w14:textId="4B1E22DA" w:rsidR="00975DCC" w:rsidRDefault="00975DCC" w:rsidP="00975DCC">
      <w:pPr>
        <w:spacing w:after="0"/>
        <w:rPr>
          <w:sz w:val="24"/>
          <w:szCs w:val="24"/>
        </w:rPr>
      </w:pPr>
      <w:r w:rsidRPr="00975DCC">
        <w:rPr>
          <w:sz w:val="24"/>
          <w:szCs w:val="24"/>
        </w:rPr>
        <w:t>Risk Triggers (</w:t>
      </w:r>
      <w:r w:rsidR="00404430">
        <w:rPr>
          <w:sz w:val="24"/>
          <w:szCs w:val="24"/>
        </w:rPr>
        <w:t>Lane</w:t>
      </w:r>
      <w:r w:rsidR="00DE37A5">
        <w:rPr>
          <w:sz w:val="24"/>
          <w:szCs w:val="24"/>
        </w:rPr>
        <w:t>/Barrett</w:t>
      </w:r>
      <w:r w:rsidRPr="00975DCC">
        <w:rPr>
          <w:sz w:val="24"/>
          <w:szCs w:val="24"/>
        </w:rPr>
        <w:t>)</w:t>
      </w:r>
      <w:r w:rsidR="00404430">
        <w:rPr>
          <w:sz w:val="24"/>
          <w:szCs w:val="24"/>
        </w:rPr>
        <w:t xml:space="preserve">:  </w:t>
      </w:r>
      <w:r w:rsidR="00A805C9">
        <w:rPr>
          <w:sz w:val="24"/>
          <w:szCs w:val="24"/>
        </w:rPr>
        <w:t xml:space="preserve">Damion Barret has completed the initial draft of methodology 1 (using risk triggers in the P6 schedule).  This draft is being circulated within the Risk Task Team </w:t>
      </w:r>
      <w:r w:rsidR="00A805C9">
        <w:rPr>
          <w:sz w:val="24"/>
          <w:szCs w:val="24"/>
        </w:rPr>
        <w:lastRenderedPageBreak/>
        <w:t xml:space="preserve">to solicit input in the form of methodology write ups from the members.  </w:t>
      </w:r>
      <w:r w:rsidR="00825BA5">
        <w:rPr>
          <w:sz w:val="24"/>
          <w:szCs w:val="24"/>
        </w:rPr>
        <w:t xml:space="preserve">Richard </w:t>
      </w:r>
      <w:r w:rsidR="00B0616C">
        <w:rPr>
          <w:sz w:val="24"/>
          <w:szCs w:val="24"/>
        </w:rPr>
        <w:t>L</w:t>
      </w:r>
      <w:r w:rsidR="00825BA5">
        <w:rPr>
          <w:sz w:val="24"/>
          <w:szCs w:val="24"/>
        </w:rPr>
        <w:t xml:space="preserve">ane </w:t>
      </w:r>
      <w:r w:rsidR="006744B0">
        <w:rPr>
          <w:sz w:val="24"/>
          <w:szCs w:val="24"/>
        </w:rPr>
        <w:t>is working the methodology description for the use of risk triggers in ARM.</w:t>
      </w:r>
    </w:p>
    <w:p w14:paraId="3A4491F7" w14:textId="77777777" w:rsidR="00404430" w:rsidRPr="00975DCC" w:rsidRDefault="00404430" w:rsidP="00975DCC">
      <w:pPr>
        <w:spacing w:after="0"/>
        <w:rPr>
          <w:sz w:val="24"/>
          <w:szCs w:val="24"/>
        </w:rPr>
      </w:pPr>
    </w:p>
    <w:p w14:paraId="73A07510" w14:textId="4FBDA1E4" w:rsidR="00975DCC" w:rsidRPr="00975DCC" w:rsidRDefault="00975DCC" w:rsidP="00975DCC">
      <w:pPr>
        <w:spacing w:after="0"/>
        <w:rPr>
          <w:sz w:val="24"/>
          <w:szCs w:val="24"/>
        </w:rPr>
      </w:pPr>
      <w:r w:rsidRPr="00975DCC">
        <w:rPr>
          <w:sz w:val="24"/>
          <w:szCs w:val="24"/>
        </w:rPr>
        <w:t>Risk and Opportunity Handling Effectiveness (</w:t>
      </w:r>
      <w:r w:rsidR="00791F00">
        <w:rPr>
          <w:sz w:val="24"/>
          <w:szCs w:val="24"/>
        </w:rPr>
        <w:t>Wright</w:t>
      </w:r>
      <w:r w:rsidRPr="00975DCC">
        <w:rPr>
          <w:sz w:val="24"/>
          <w:szCs w:val="24"/>
        </w:rPr>
        <w:t>)</w:t>
      </w:r>
      <w:r w:rsidR="000B2490">
        <w:rPr>
          <w:sz w:val="24"/>
          <w:szCs w:val="24"/>
        </w:rPr>
        <w:t xml:space="preserve">:  </w:t>
      </w:r>
      <w:r w:rsidR="00B0616C">
        <w:rPr>
          <w:sz w:val="24"/>
          <w:szCs w:val="24"/>
        </w:rPr>
        <w:t xml:space="preserve">Bryan Wright </w:t>
      </w:r>
      <w:r w:rsidR="00A805C9">
        <w:rPr>
          <w:sz w:val="24"/>
          <w:szCs w:val="24"/>
        </w:rPr>
        <w:t>has completed the draft report and it will be issued for Team review shortly</w:t>
      </w:r>
      <w:r w:rsidR="00987A06">
        <w:rPr>
          <w:sz w:val="24"/>
          <w:szCs w:val="24"/>
        </w:rPr>
        <w:t>.</w:t>
      </w:r>
      <w:r w:rsidR="00A805C9">
        <w:rPr>
          <w:sz w:val="24"/>
          <w:szCs w:val="24"/>
        </w:rPr>
        <w:t xml:space="preserve"> (Action 5.1: Gavin Winship to work with Bryan to issue report for review)</w:t>
      </w:r>
    </w:p>
    <w:p w14:paraId="6DB7D9D3" w14:textId="77777777" w:rsidR="00404430" w:rsidRDefault="00404430" w:rsidP="00975DCC">
      <w:pPr>
        <w:spacing w:after="0"/>
        <w:rPr>
          <w:sz w:val="24"/>
          <w:szCs w:val="24"/>
        </w:rPr>
      </w:pPr>
    </w:p>
    <w:p w14:paraId="412C6CF6" w14:textId="77777777" w:rsidR="00975DCC" w:rsidRPr="00975DCC" w:rsidRDefault="00975DCC" w:rsidP="00620FB6">
      <w:pPr>
        <w:spacing w:after="0"/>
        <w:jc w:val="both"/>
        <w:rPr>
          <w:sz w:val="24"/>
          <w:szCs w:val="24"/>
        </w:rPr>
      </w:pPr>
      <w:r w:rsidRPr="00975DCC">
        <w:rPr>
          <w:sz w:val="24"/>
          <w:szCs w:val="24"/>
        </w:rPr>
        <w:t>Risk Management Guidance Cross-Walk (Wright)</w:t>
      </w:r>
      <w:r w:rsidR="00891D38">
        <w:rPr>
          <w:sz w:val="24"/>
          <w:szCs w:val="24"/>
        </w:rPr>
        <w:t>:  As part of the maintenance of the crosswalk, it will be updated to reflect new best practices/requirements and issued around the end of FY2020.</w:t>
      </w:r>
    </w:p>
    <w:p w14:paraId="605CF634" w14:textId="536809D9" w:rsidR="00740B9A" w:rsidRDefault="00740B9A" w:rsidP="005E77AA">
      <w:pPr>
        <w:spacing w:after="0" w:line="240" w:lineRule="auto"/>
        <w:jc w:val="both"/>
        <w:rPr>
          <w:sz w:val="24"/>
          <w:szCs w:val="24"/>
        </w:rPr>
      </w:pPr>
    </w:p>
    <w:p w14:paraId="594EAAF0" w14:textId="1AD344BF" w:rsidR="006744B0" w:rsidRDefault="006744B0" w:rsidP="005E77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Generally, initiatives have not been halted due to the CV-19 impacts, but are progressing more slowly.</w:t>
      </w:r>
    </w:p>
    <w:p w14:paraId="456B2A51" w14:textId="77777777" w:rsidR="006744B0" w:rsidRDefault="006744B0" w:rsidP="005E77AA">
      <w:pPr>
        <w:spacing w:after="0" w:line="240" w:lineRule="auto"/>
        <w:jc w:val="both"/>
        <w:rPr>
          <w:sz w:val="24"/>
          <w:szCs w:val="24"/>
        </w:rPr>
      </w:pPr>
    </w:p>
    <w:p w14:paraId="695E04C0" w14:textId="77777777" w:rsidR="0074103D" w:rsidRDefault="00FC07AE" w:rsidP="005E77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Team Action List</w:t>
      </w:r>
      <w:r w:rsidR="00EE5C2F">
        <w:rPr>
          <w:sz w:val="24"/>
          <w:szCs w:val="24"/>
        </w:rPr>
        <w:t xml:space="preserve"> was reviewed and updated.</w:t>
      </w:r>
    </w:p>
    <w:p w14:paraId="56E92E1D" w14:textId="77777777" w:rsidR="00297743" w:rsidRDefault="00297743" w:rsidP="00E3233F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14:paraId="4A9AEBBF" w14:textId="77777777" w:rsidR="00922A06" w:rsidRDefault="00DB4358" w:rsidP="000D4B70">
      <w:pPr>
        <w:keepNext/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Other Business</w:t>
      </w:r>
    </w:p>
    <w:p w14:paraId="3452D6BA" w14:textId="77777777" w:rsidR="009348A7" w:rsidRDefault="009348A7" w:rsidP="000D4B70">
      <w:pPr>
        <w:keepNext/>
        <w:widowControl w:val="0"/>
        <w:spacing w:after="0" w:line="240" w:lineRule="auto"/>
        <w:jc w:val="both"/>
        <w:rPr>
          <w:b/>
          <w:sz w:val="24"/>
          <w:szCs w:val="24"/>
        </w:rPr>
      </w:pPr>
    </w:p>
    <w:p w14:paraId="10687AB9" w14:textId="3DC391D4" w:rsidR="006744B0" w:rsidRPr="00C61C90" w:rsidRDefault="00A805C9" w:rsidP="006744B0">
      <w:pPr>
        <w:pStyle w:val="ListParagraph"/>
        <w:keepNext/>
        <w:widowControl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 summary slide presentation of Risk T</w:t>
      </w:r>
      <w:r w:rsidR="00980DA2">
        <w:rPr>
          <w:sz w:val="24"/>
          <w:szCs w:val="24"/>
        </w:rPr>
        <w:t>a</w:t>
      </w:r>
      <w:r>
        <w:rPr>
          <w:sz w:val="24"/>
          <w:szCs w:val="24"/>
        </w:rPr>
        <w:t>sk Team activities is being prepared by Gavin Winship for EFCOG leadership review.</w:t>
      </w:r>
    </w:p>
    <w:p w14:paraId="7C312ED9" w14:textId="77777777" w:rsidR="00C61C90" w:rsidRDefault="00C61C90" w:rsidP="00C70272">
      <w:pPr>
        <w:keepNext/>
        <w:widowControl w:val="0"/>
        <w:spacing w:after="0" w:line="240" w:lineRule="auto"/>
        <w:jc w:val="both"/>
        <w:rPr>
          <w:sz w:val="24"/>
          <w:szCs w:val="24"/>
        </w:rPr>
      </w:pPr>
    </w:p>
    <w:p w14:paraId="1DC48BED" w14:textId="18CE6F00" w:rsidR="00B0616C" w:rsidRDefault="001519D4" w:rsidP="00C70272">
      <w:pPr>
        <w:keepNext/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EFCOG Project Controls conducted a </w:t>
      </w:r>
      <w:proofErr w:type="gramStart"/>
      <w:r>
        <w:rPr>
          <w:sz w:val="24"/>
          <w:szCs w:val="24"/>
        </w:rPr>
        <w:t>4 hour</w:t>
      </w:r>
      <w:proofErr w:type="gramEnd"/>
      <w:r>
        <w:rPr>
          <w:sz w:val="24"/>
          <w:szCs w:val="24"/>
        </w:rPr>
        <w:t xml:space="preserve"> webinar April 16</w:t>
      </w:r>
      <w:r w:rsidRPr="001519D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</w:t>
      </w:r>
      <w:r w:rsidR="00925311">
        <w:rPr>
          <w:sz w:val="24"/>
          <w:szCs w:val="24"/>
        </w:rPr>
        <w:t>After clicking the below link, go to Meetings/April2020 and you will be able to</w:t>
      </w:r>
      <w:r>
        <w:rPr>
          <w:sz w:val="24"/>
          <w:szCs w:val="24"/>
        </w:rPr>
        <w:t xml:space="preserve"> </w:t>
      </w:r>
      <w:r w:rsidR="00925311">
        <w:rPr>
          <w:sz w:val="24"/>
          <w:szCs w:val="24"/>
        </w:rPr>
        <w:t>review the</w:t>
      </w:r>
      <w:r>
        <w:rPr>
          <w:sz w:val="24"/>
          <w:szCs w:val="24"/>
        </w:rPr>
        <w:t xml:space="preserve"> webinar material</w:t>
      </w:r>
      <w:r w:rsidR="00925311">
        <w:rPr>
          <w:sz w:val="24"/>
          <w:szCs w:val="24"/>
        </w:rPr>
        <w:t>s</w:t>
      </w:r>
      <w:r>
        <w:rPr>
          <w:sz w:val="24"/>
          <w:szCs w:val="24"/>
        </w:rPr>
        <w:t>:</w:t>
      </w:r>
    </w:p>
    <w:p w14:paraId="28B45143" w14:textId="289E43FE" w:rsidR="001519D4" w:rsidRDefault="001519D4" w:rsidP="00C70272">
      <w:pPr>
        <w:keepNext/>
        <w:widowControl w:val="0"/>
        <w:spacing w:after="0" w:line="240" w:lineRule="auto"/>
        <w:jc w:val="both"/>
        <w:rPr>
          <w:sz w:val="24"/>
          <w:szCs w:val="24"/>
        </w:rPr>
      </w:pPr>
    </w:p>
    <w:p w14:paraId="35EE7A06" w14:textId="237A1732" w:rsidR="00925311" w:rsidRDefault="00C24705" w:rsidP="00C70272">
      <w:pPr>
        <w:keepNext/>
        <w:widowControl w:val="0"/>
        <w:spacing w:after="0" w:line="240" w:lineRule="auto"/>
        <w:jc w:val="both"/>
        <w:rPr>
          <w:sz w:val="24"/>
          <w:szCs w:val="24"/>
        </w:rPr>
      </w:pPr>
      <w:hyperlink r:id="rId7" w:history="1">
        <w:r w:rsidR="00925311" w:rsidRPr="00C6009B">
          <w:rPr>
            <w:rStyle w:val="Hyperlink"/>
            <w:sz w:val="24"/>
            <w:szCs w:val="24"/>
          </w:rPr>
          <w:t>https://efcog.org/project-delivery/project-controls-subgroup/</w:t>
        </w:r>
      </w:hyperlink>
    </w:p>
    <w:p w14:paraId="4BFADCBC" w14:textId="77777777" w:rsidR="001519D4" w:rsidRPr="00BF78CF" w:rsidRDefault="001519D4" w:rsidP="00C70272">
      <w:pPr>
        <w:keepNext/>
        <w:widowControl w:val="0"/>
        <w:spacing w:after="0" w:line="240" w:lineRule="auto"/>
        <w:jc w:val="both"/>
        <w:rPr>
          <w:sz w:val="24"/>
          <w:szCs w:val="24"/>
        </w:rPr>
      </w:pPr>
    </w:p>
    <w:sectPr w:rsidR="001519D4" w:rsidRPr="00BF78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C7D6E" w14:textId="77777777" w:rsidR="00C24705" w:rsidRDefault="00C24705" w:rsidP="00BA5F3D">
      <w:pPr>
        <w:spacing w:after="0" w:line="240" w:lineRule="auto"/>
      </w:pPr>
      <w:r>
        <w:separator/>
      </w:r>
    </w:p>
  </w:endnote>
  <w:endnote w:type="continuationSeparator" w:id="0">
    <w:p w14:paraId="4B386F1D" w14:textId="77777777" w:rsidR="00C24705" w:rsidRDefault="00C24705" w:rsidP="00BA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B2E4E" w14:textId="77777777" w:rsidR="00BA5F3D" w:rsidRDefault="00BA5F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4E4A9" w14:textId="77777777" w:rsidR="00BA5F3D" w:rsidRDefault="00BA5F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0BBE" w14:textId="77777777" w:rsidR="00BA5F3D" w:rsidRDefault="00BA5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974E8" w14:textId="77777777" w:rsidR="00C24705" w:rsidRDefault="00C24705" w:rsidP="00BA5F3D">
      <w:pPr>
        <w:spacing w:after="0" w:line="240" w:lineRule="auto"/>
      </w:pPr>
      <w:r>
        <w:separator/>
      </w:r>
    </w:p>
  </w:footnote>
  <w:footnote w:type="continuationSeparator" w:id="0">
    <w:p w14:paraId="487C9D04" w14:textId="77777777" w:rsidR="00C24705" w:rsidRDefault="00C24705" w:rsidP="00BA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16777" w14:textId="77777777" w:rsidR="00BA5F3D" w:rsidRDefault="00BA5F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0749A" w14:textId="77777777" w:rsidR="00BA5F3D" w:rsidRDefault="00BA5F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121F4" w14:textId="77777777" w:rsidR="00BA5F3D" w:rsidRDefault="00BA5F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7F22608"/>
    <w:lvl w:ilvl="0">
      <w:numFmt w:val="bullet"/>
      <w:lvlText w:val="*"/>
      <w:lvlJc w:val="left"/>
    </w:lvl>
  </w:abstractNum>
  <w:abstractNum w:abstractNumId="1" w15:restartNumberingAfterBreak="0">
    <w:nsid w:val="05DF5DC2"/>
    <w:multiLevelType w:val="hybridMultilevel"/>
    <w:tmpl w:val="65BA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E2847"/>
    <w:multiLevelType w:val="hybridMultilevel"/>
    <w:tmpl w:val="A9A4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3B96"/>
    <w:multiLevelType w:val="hybridMultilevel"/>
    <w:tmpl w:val="4F80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C6C36"/>
    <w:multiLevelType w:val="hybridMultilevel"/>
    <w:tmpl w:val="49907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B3600"/>
    <w:multiLevelType w:val="hybridMultilevel"/>
    <w:tmpl w:val="A62E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F2E56"/>
    <w:multiLevelType w:val="hybridMultilevel"/>
    <w:tmpl w:val="C202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0710E"/>
    <w:multiLevelType w:val="hybridMultilevel"/>
    <w:tmpl w:val="11D2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32A9B"/>
    <w:multiLevelType w:val="hybridMultilevel"/>
    <w:tmpl w:val="8EE0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B17AC"/>
    <w:multiLevelType w:val="hybridMultilevel"/>
    <w:tmpl w:val="C9F8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83B05"/>
    <w:multiLevelType w:val="hybridMultilevel"/>
    <w:tmpl w:val="C040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B7487"/>
    <w:multiLevelType w:val="hybridMultilevel"/>
    <w:tmpl w:val="5F78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1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B1"/>
    <w:rsid w:val="000209D0"/>
    <w:rsid w:val="000266DF"/>
    <w:rsid w:val="000311A7"/>
    <w:rsid w:val="00041B95"/>
    <w:rsid w:val="00044EF3"/>
    <w:rsid w:val="000533A9"/>
    <w:rsid w:val="00062248"/>
    <w:rsid w:val="00063A97"/>
    <w:rsid w:val="00064DF0"/>
    <w:rsid w:val="00090AC7"/>
    <w:rsid w:val="000B226C"/>
    <w:rsid w:val="000B2490"/>
    <w:rsid w:val="000C3256"/>
    <w:rsid w:val="000D4B70"/>
    <w:rsid w:val="000E472A"/>
    <w:rsid w:val="000F3B47"/>
    <w:rsid w:val="000F582F"/>
    <w:rsid w:val="000F6044"/>
    <w:rsid w:val="0010573C"/>
    <w:rsid w:val="00110B51"/>
    <w:rsid w:val="00115A99"/>
    <w:rsid w:val="00121B3A"/>
    <w:rsid w:val="001313B2"/>
    <w:rsid w:val="00140C8C"/>
    <w:rsid w:val="001519D4"/>
    <w:rsid w:val="0017392A"/>
    <w:rsid w:val="0019487E"/>
    <w:rsid w:val="001952D8"/>
    <w:rsid w:val="001A0A80"/>
    <w:rsid w:val="001B0FC4"/>
    <w:rsid w:val="001B4B00"/>
    <w:rsid w:val="001C5B5A"/>
    <w:rsid w:val="001C6907"/>
    <w:rsid w:val="001D7400"/>
    <w:rsid w:val="001E0883"/>
    <w:rsid w:val="002005E7"/>
    <w:rsid w:val="002023B6"/>
    <w:rsid w:val="00203F00"/>
    <w:rsid w:val="0020647C"/>
    <w:rsid w:val="0022521A"/>
    <w:rsid w:val="00225E73"/>
    <w:rsid w:val="0023209C"/>
    <w:rsid w:val="00232553"/>
    <w:rsid w:val="00255E1F"/>
    <w:rsid w:val="002621CD"/>
    <w:rsid w:val="00262390"/>
    <w:rsid w:val="00287C08"/>
    <w:rsid w:val="00294CBD"/>
    <w:rsid w:val="00297743"/>
    <w:rsid w:val="002A0C9D"/>
    <w:rsid w:val="002A7DEF"/>
    <w:rsid w:val="002C77B1"/>
    <w:rsid w:val="002D4D58"/>
    <w:rsid w:val="002D703C"/>
    <w:rsid w:val="002E3CCE"/>
    <w:rsid w:val="002F74C9"/>
    <w:rsid w:val="00315A3E"/>
    <w:rsid w:val="00321270"/>
    <w:rsid w:val="0032765E"/>
    <w:rsid w:val="00332E27"/>
    <w:rsid w:val="0034537B"/>
    <w:rsid w:val="00347B2D"/>
    <w:rsid w:val="0035318A"/>
    <w:rsid w:val="00362C34"/>
    <w:rsid w:val="00365DAF"/>
    <w:rsid w:val="003829E6"/>
    <w:rsid w:val="003860F4"/>
    <w:rsid w:val="00392BCE"/>
    <w:rsid w:val="0039745F"/>
    <w:rsid w:val="003A7FA4"/>
    <w:rsid w:val="003D1872"/>
    <w:rsid w:val="003D6A13"/>
    <w:rsid w:val="00401515"/>
    <w:rsid w:val="00404430"/>
    <w:rsid w:val="00405321"/>
    <w:rsid w:val="00407C35"/>
    <w:rsid w:val="00420EE0"/>
    <w:rsid w:val="00436676"/>
    <w:rsid w:val="00455AE3"/>
    <w:rsid w:val="00456397"/>
    <w:rsid w:val="00461F13"/>
    <w:rsid w:val="00464435"/>
    <w:rsid w:val="0046528D"/>
    <w:rsid w:val="00481526"/>
    <w:rsid w:val="00484422"/>
    <w:rsid w:val="00487C8C"/>
    <w:rsid w:val="00492ED7"/>
    <w:rsid w:val="00494485"/>
    <w:rsid w:val="00494EB8"/>
    <w:rsid w:val="004A73BD"/>
    <w:rsid w:val="004A7FCD"/>
    <w:rsid w:val="004E28D6"/>
    <w:rsid w:val="004F12C2"/>
    <w:rsid w:val="005163D7"/>
    <w:rsid w:val="005359E4"/>
    <w:rsid w:val="00536A37"/>
    <w:rsid w:val="00543E3C"/>
    <w:rsid w:val="00553014"/>
    <w:rsid w:val="00554F3F"/>
    <w:rsid w:val="00561CDE"/>
    <w:rsid w:val="005A46A8"/>
    <w:rsid w:val="005A6DE9"/>
    <w:rsid w:val="005A7443"/>
    <w:rsid w:val="005A7FBE"/>
    <w:rsid w:val="005C392C"/>
    <w:rsid w:val="005C41F3"/>
    <w:rsid w:val="005D130C"/>
    <w:rsid w:val="005D4B76"/>
    <w:rsid w:val="005E77AA"/>
    <w:rsid w:val="005F2B04"/>
    <w:rsid w:val="005F624C"/>
    <w:rsid w:val="00611A8F"/>
    <w:rsid w:val="00614061"/>
    <w:rsid w:val="00620FB6"/>
    <w:rsid w:val="00645707"/>
    <w:rsid w:val="00650851"/>
    <w:rsid w:val="006573E8"/>
    <w:rsid w:val="006616A3"/>
    <w:rsid w:val="00662D24"/>
    <w:rsid w:val="006630F5"/>
    <w:rsid w:val="006636F2"/>
    <w:rsid w:val="00665EE0"/>
    <w:rsid w:val="006744B0"/>
    <w:rsid w:val="00682B99"/>
    <w:rsid w:val="006B4474"/>
    <w:rsid w:val="006B69C8"/>
    <w:rsid w:val="006D2815"/>
    <w:rsid w:val="006D5719"/>
    <w:rsid w:val="006D5E63"/>
    <w:rsid w:val="006E0385"/>
    <w:rsid w:val="006E0BA5"/>
    <w:rsid w:val="00715E74"/>
    <w:rsid w:val="00727ABD"/>
    <w:rsid w:val="00734505"/>
    <w:rsid w:val="00736440"/>
    <w:rsid w:val="00740B9A"/>
    <w:rsid w:val="0074103D"/>
    <w:rsid w:val="00745CED"/>
    <w:rsid w:val="00747D81"/>
    <w:rsid w:val="0075109B"/>
    <w:rsid w:val="00760949"/>
    <w:rsid w:val="00764445"/>
    <w:rsid w:val="007714BD"/>
    <w:rsid w:val="00780DAB"/>
    <w:rsid w:val="00791F00"/>
    <w:rsid w:val="007976E6"/>
    <w:rsid w:val="007A1A42"/>
    <w:rsid w:val="007A35D0"/>
    <w:rsid w:val="007A7E22"/>
    <w:rsid w:val="007D6C9B"/>
    <w:rsid w:val="007E23BA"/>
    <w:rsid w:val="007F2771"/>
    <w:rsid w:val="00813E65"/>
    <w:rsid w:val="00825BA5"/>
    <w:rsid w:val="00825C7F"/>
    <w:rsid w:val="00866616"/>
    <w:rsid w:val="008752A9"/>
    <w:rsid w:val="00881F3C"/>
    <w:rsid w:val="00882032"/>
    <w:rsid w:val="0088312F"/>
    <w:rsid w:val="00891D38"/>
    <w:rsid w:val="008A5190"/>
    <w:rsid w:val="008B213C"/>
    <w:rsid w:val="008B3960"/>
    <w:rsid w:val="008C6641"/>
    <w:rsid w:val="008D5225"/>
    <w:rsid w:val="008D7E6D"/>
    <w:rsid w:val="008F7CFF"/>
    <w:rsid w:val="009042E4"/>
    <w:rsid w:val="009056D7"/>
    <w:rsid w:val="009141DD"/>
    <w:rsid w:val="009149DD"/>
    <w:rsid w:val="0091667B"/>
    <w:rsid w:val="00922A06"/>
    <w:rsid w:val="00923ED3"/>
    <w:rsid w:val="00924A72"/>
    <w:rsid w:val="00925311"/>
    <w:rsid w:val="009268B0"/>
    <w:rsid w:val="00926CFA"/>
    <w:rsid w:val="009348A7"/>
    <w:rsid w:val="00946F9E"/>
    <w:rsid w:val="00960071"/>
    <w:rsid w:val="00963B23"/>
    <w:rsid w:val="00963DC4"/>
    <w:rsid w:val="0096593E"/>
    <w:rsid w:val="00974798"/>
    <w:rsid w:val="0097524C"/>
    <w:rsid w:val="00975DCC"/>
    <w:rsid w:val="00980DA2"/>
    <w:rsid w:val="00982E88"/>
    <w:rsid w:val="009830F0"/>
    <w:rsid w:val="0098688C"/>
    <w:rsid w:val="00987189"/>
    <w:rsid w:val="00987A06"/>
    <w:rsid w:val="00994E01"/>
    <w:rsid w:val="009977FA"/>
    <w:rsid w:val="009B06A7"/>
    <w:rsid w:val="009C52B3"/>
    <w:rsid w:val="009C5D4C"/>
    <w:rsid w:val="009D01CC"/>
    <w:rsid w:val="00A07FF3"/>
    <w:rsid w:val="00A221DD"/>
    <w:rsid w:val="00A447BB"/>
    <w:rsid w:val="00A63B1A"/>
    <w:rsid w:val="00A65B4A"/>
    <w:rsid w:val="00A805C9"/>
    <w:rsid w:val="00A80C3B"/>
    <w:rsid w:val="00A95775"/>
    <w:rsid w:val="00AC7BBD"/>
    <w:rsid w:val="00AD0214"/>
    <w:rsid w:val="00AE2AF5"/>
    <w:rsid w:val="00AF1E2F"/>
    <w:rsid w:val="00AF2BB5"/>
    <w:rsid w:val="00AF3014"/>
    <w:rsid w:val="00AF418E"/>
    <w:rsid w:val="00B0616C"/>
    <w:rsid w:val="00B07B21"/>
    <w:rsid w:val="00B12EF6"/>
    <w:rsid w:val="00B22FF4"/>
    <w:rsid w:val="00B341EC"/>
    <w:rsid w:val="00B71D4E"/>
    <w:rsid w:val="00B85117"/>
    <w:rsid w:val="00BA0670"/>
    <w:rsid w:val="00BA5F3D"/>
    <w:rsid w:val="00BB1987"/>
    <w:rsid w:val="00BD4F14"/>
    <w:rsid w:val="00BF4C56"/>
    <w:rsid w:val="00BF78CF"/>
    <w:rsid w:val="00C03453"/>
    <w:rsid w:val="00C03B14"/>
    <w:rsid w:val="00C10760"/>
    <w:rsid w:val="00C12D00"/>
    <w:rsid w:val="00C1391D"/>
    <w:rsid w:val="00C164DC"/>
    <w:rsid w:val="00C24705"/>
    <w:rsid w:val="00C25998"/>
    <w:rsid w:val="00C320D1"/>
    <w:rsid w:val="00C355D1"/>
    <w:rsid w:val="00C5489A"/>
    <w:rsid w:val="00C60F43"/>
    <w:rsid w:val="00C61C90"/>
    <w:rsid w:val="00C70272"/>
    <w:rsid w:val="00C77EE1"/>
    <w:rsid w:val="00C85C0F"/>
    <w:rsid w:val="00C865CE"/>
    <w:rsid w:val="00C87F09"/>
    <w:rsid w:val="00CA4089"/>
    <w:rsid w:val="00CC7D85"/>
    <w:rsid w:val="00CD0E72"/>
    <w:rsid w:val="00CD3528"/>
    <w:rsid w:val="00CD498A"/>
    <w:rsid w:val="00CE000A"/>
    <w:rsid w:val="00CE0210"/>
    <w:rsid w:val="00CF22BC"/>
    <w:rsid w:val="00D3217E"/>
    <w:rsid w:val="00D53A59"/>
    <w:rsid w:val="00D80F27"/>
    <w:rsid w:val="00DB4358"/>
    <w:rsid w:val="00DB46FF"/>
    <w:rsid w:val="00DE37A5"/>
    <w:rsid w:val="00DF6817"/>
    <w:rsid w:val="00DF774D"/>
    <w:rsid w:val="00E16D61"/>
    <w:rsid w:val="00E21E9A"/>
    <w:rsid w:val="00E307D2"/>
    <w:rsid w:val="00E3233F"/>
    <w:rsid w:val="00E405F1"/>
    <w:rsid w:val="00E41FFB"/>
    <w:rsid w:val="00E46AF4"/>
    <w:rsid w:val="00E52DA2"/>
    <w:rsid w:val="00E539AE"/>
    <w:rsid w:val="00E56C23"/>
    <w:rsid w:val="00E61D76"/>
    <w:rsid w:val="00E7048F"/>
    <w:rsid w:val="00E72DD9"/>
    <w:rsid w:val="00E748CF"/>
    <w:rsid w:val="00E775D3"/>
    <w:rsid w:val="00E83162"/>
    <w:rsid w:val="00E877AE"/>
    <w:rsid w:val="00E926BB"/>
    <w:rsid w:val="00E92EAB"/>
    <w:rsid w:val="00EA6D17"/>
    <w:rsid w:val="00EC4C7D"/>
    <w:rsid w:val="00ED3AE4"/>
    <w:rsid w:val="00EE5C2F"/>
    <w:rsid w:val="00EF6FD2"/>
    <w:rsid w:val="00F03299"/>
    <w:rsid w:val="00F36AB7"/>
    <w:rsid w:val="00F42638"/>
    <w:rsid w:val="00F522FE"/>
    <w:rsid w:val="00F61603"/>
    <w:rsid w:val="00F61EA5"/>
    <w:rsid w:val="00F83614"/>
    <w:rsid w:val="00F84AF5"/>
    <w:rsid w:val="00F90999"/>
    <w:rsid w:val="00F95F2A"/>
    <w:rsid w:val="00FA47C1"/>
    <w:rsid w:val="00FB176E"/>
    <w:rsid w:val="00FC07AE"/>
    <w:rsid w:val="00FE249D"/>
    <w:rsid w:val="00FE32AA"/>
    <w:rsid w:val="00FF396F"/>
    <w:rsid w:val="00FF508F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14D29"/>
  <w15:docId w15:val="{9A16570B-D306-4DB4-AAB7-8C52B46D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7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F3D"/>
  </w:style>
  <w:style w:type="paragraph" w:styleId="Footer">
    <w:name w:val="footer"/>
    <w:basedOn w:val="Normal"/>
    <w:link w:val="FooterChar"/>
    <w:uiPriority w:val="99"/>
    <w:unhideWhenUsed/>
    <w:rsid w:val="00BA5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F3D"/>
  </w:style>
  <w:style w:type="character" w:styleId="Hyperlink">
    <w:name w:val="Hyperlink"/>
    <w:basedOn w:val="DefaultParagraphFont"/>
    <w:uiPriority w:val="99"/>
    <w:unhideWhenUsed/>
    <w:rsid w:val="001519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9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19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fcog.org/project-delivery/project-controls-subgroup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WINSHIP, GAVIN CARR</dc:creator>
  <cp:lastModifiedBy>Christine Frei</cp:lastModifiedBy>
  <cp:revision>2</cp:revision>
  <cp:lastPrinted>2020-02-10T17:46:00Z</cp:lastPrinted>
  <dcterms:created xsi:type="dcterms:W3CDTF">2020-05-08T00:45:00Z</dcterms:created>
  <dcterms:modified xsi:type="dcterms:W3CDTF">2020-05-08T00:45:00Z</dcterms:modified>
</cp:coreProperties>
</file>