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ECA09" w14:textId="77777777" w:rsidR="0075109B" w:rsidRPr="002C77B1" w:rsidRDefault="00E7048F" w:rsidP="00AD021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Minutes</w:t>
      </w:r>
    </w:p>
    <w:p w14:paraId="5529999A" w14:textId="631822D5" w:rsidR="002C77B1" w:rsidRPr="002C77B1" w:rsidRDefault="00DB46FF" w:rsidP="00AD02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CF22BC">
        <w:rPr>
          <w:b/>
          <w:sz w:val="28"/>
          <w:szCs w:val="28"/>
        </w:rPr>
        <w:t>s</w:t>
      </w:r>
      <w:r w:rsidR="002C77B1" w:rsidRPr="002C77B1">
        <w:rPr>
          <w:b/>
          <w:sz w:val="28"/>
          <w:szCs w:val="28"/>
        </w:rPr>
        <w:t xml:space="preserve">day </w:t>
      </w:r>
      <w:r w:rsidR="00422012">
        <w:rPr>
          <w:b/>
          <w:sz w:val="28"/>
          <w:szCs w:val="28"/>
        </w:rPr>
        <w:t>Ju</w:t>
      </w:r>
      <w:r w:rsidR="00E92490">
        <w:rPr>
          <w:b/>
          <w:sz w:val="28"/>
          <w:szCs w:val="28"/>
        </w:rPr>
        <w:t>ly</w:t>
      </w:r>
      <w:r w:rsidR="002C77B1" w:rsidRPr="002C77B1">
        <w:rPr>
          <w:b/>
          <w:sz w:val="28"/>
          <w:szCs w:val="28"/>
        </w:rPr>
        <w:t xml:space="preserve"> </w:t>
      </w:r>
      <w:r w:rsidR="00422012">
        <w:rPr>
          <w:b/>
          <w:sz w:val="28"/>
          <w:szCs w:val="28"/>
        </w:rPr>
        <w:t>1</w:t>
      </w:r>
      <w:r w:rsidR="00E92490">
        <w:rPr>
          <w:b/>
          <w:sz w:val="28"/>
          <w:szCs w:val="28"/>
        </w:rPr>
        <w:t>st</w:t>
      </w:r>
      <w:r w:rsidR="00727ABD">
        <w:rPr>
          <w:b/>
          <w:sz w:val="28"/>
          <w:szCs w:val="28"/>
        </w:rPr>
        <w:t>, 20</w:t>
      </w:r>
      <w:r w:rsidR="00736440">
        <w:rPr>
          <w:b/>
          <w:sz w:val="28"/>
          <w:szCs w:val="28"/>
        </w:rPr>
        <w:t>20</w:t>
      </w:r>
    </w:p>
    <w:p w14:paraId="37F69D16" w14:textId="77777777" w:rsidR="002C77B1" w:rsidRDefault="002C77B1" w:rsidP="00AD0214">
      <w:pPr>
        <w:spacing w:after="0" w:line="240" w:lineRule="auto"/>
        <w:jc w:val="center"/>
        <w:rPr>
          <w:b/>
          <w:sz w:val="28"/>
          <w:szCs w:val="28"/>
        </w:rPr>
      </w:pPr>
      <w:r w:rsidRPr="002C77B1">
        <w:rPr>
          <w:b/>
          <w:sz w:val="28"/>
          <w:szCs w:val="28"/>
        </w:rPr>
        <w:t>EFCOG Risk Mana</w:t>
      </w:r>
      <w:r w:rsidR="007E23BA">
        <w:rPr>
          <w:b/>
          <w:sz w:val="28"/>
          <w:szCs w:val="28"/>
        </w:rPr>
        <w:t>gement Task Team Monthly Telecom</w:t>
      </w:r>
    </w:p>
    <w:p w14:paraId="0AF51D4D" w14:textId="77777777" w:rsidR="00AD0214" w:rsidRDefault="00AD0214" w:rsidP="00AD0214">
      <w:pPr>
        <w:spacing w:after="0" w:line="240" w:lineRule="auto"/>
        <w:rPr>
          <w:b/>
          <w:sz w:val="24"/>
          <w:szCs w:val="24"/>
        </w:rPr>
      </w:pPr>
    </w:p>
    <w:p w14:paraId="7871D14F" w14:textId="77777777" w:rsidR="00E7048F" w:rsidRDefault="00E7048F" w:rsidP="00AD0214">
      <w:pPr>
        <w:spacing w:after="0" w:line="240" w:lineRule="auto"/>
        <w:rPr>
          <w:b/>
          <w:sz w:val="24"/>
          <w:szCs w:val="24"/>
        </w:rPr>
      </w:pPr>
      <w:r w:rsidRPr="00AD0214">
        <w:rPr>
          <w:b/>
          <w:sz w:val="24"/>
          <w:szCs w:val="24"/>
        </w:rPr>
        <w:t>Attendees:</w:t>
      </w:r>
    </w:p>
    <w:p w14:paraId="4177C8B2" w14:textId="77777777" w:rsidR="002005E7" w:rsidRPr="00AD0214" w:rsidRDefault="002005E7" w:rsidP="00AD0214">
      <w:pPr>
        <w:spacing w:after="0" w:line="240" w:lineRule="auto"/>
        <w:rPr>
          <w:b/>
          <w:sz w:val="24"/>
          <w:szCs w:val="24"/>
        </w:rPr>
      </w:pPr>
    </w:p>
    <w:p w14:paraId="3B4FFDFB" w14:textId="42177E4F" w:rsidR="00481526" w:rsidRDefault="00AD0214" w:rsidP="00C12D00">
      <w:pPr>
        <w:spacing w:after="0" w:line="240" w:lineRule="auto"/>
        <w:rPr>
          <w:sz w:val="24"/>
          <w:szCs w:val="24"/>
        </w:rPr>
      </w:pPr>
      <w:r w:rsidRPr="00AD0214">
        <w:rPr>
          <w:sz w:val="24"/>
          <w:szCs w:val="24"/>
        </w:rPr>
        <w:t>Gavin Winship</w:t>
      </w:r>
      <w:r>
        <w:rPr>
          <w:sz w:val="24"/>
          <w:szCs w:val="24"/>
        </w:rPr>
        <w:t xml:space="preserve"> (Chair)</w:t>
      </w:r>
    </w:p>
    <w:p w14:paraId="484A2698" w14:textId="581DBD1E" w:rsidR="00923ED3" w:rsidRDefault="00923ED3" w:rsidP="00202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Mindy DeLong</w:t>
      </w:r>
    </w:p>
    <w:p w14:paraId="460B0DF4" w14:textId="01971170" w:rsidR="000E472A" w:rsidRDefault="000E472A" w:rsidP="00202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Rick Staten</w:t>
      </w:r>
    </w:p>
    <w:p w14:paraId="1B84A831" w14:textId="048A25E0" w:rsidR="000E472A" w:rsidRPr="000209D0" w:rsidRDefault="00E92490" w:rsidP="00202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Mindy DeLong</w:t>
      </w:r>
    </w:p>
    <w:p w14:paraId="1E4000B0" w14:textId="5D3FC22E" w:rsidR="000209D0" w:rsidRPr="00422012" w:rsidRDefault="00E92490" w:rsidP="002023B6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</w:rPr>
        <w:t>Bryan Wright</w:t>
      </w:r>
    </w:p>
    <w:p w14:paraId="414E8D45" w14:textId="77777777" w:rsidR="00422012" w:rsidRDefault="00422012" w:rsidP="002023B6">
      <w:pPr>
        <w:spacing w:after="0" w:line="240" w:lineRule="auto"/>
        <w:jc w:val="both"/>
        <w:rPr>
          <w:b/>
          <w:sz w:val="24"/>
          <w:szCs w:val="24"/>
        </w:rPr>
      </w:pPr>
    </w:p>
    <w:p w14:paraId="186728B2" w14:textId="77777777" w:rsidR="003860F4" w:rsidRPr="002D703C" w:rsidRDefault="00DF774D" w:rsidP="005F2B0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Changes Since Our Last M</w:t>
      </w:r>
      <w:r w:rsidR="002C77B1">
        <w:rPr>
          <w:b/>
          <w:sz w:val="24"/>
          <w:szCs w:val="24"/>
        </w:rPr>
        <w:t xml:space="preserve">eeting </w:t>
      </w:r>
    </w:p>
    <w:p w14:paraId="4890F673" w14:textId="77777777" w:rsidR="0035318A" w:rsidRDefault="0035318A" w:rsidP="00E926BB">
      <w:pPr>
        <w:spacing w:after="0" w:line="240" w:lineRule="auto"/>
        <w:rPr>
          <w:sz w:val="24"/>
          <w:szCs w:val="24"/>
        </w:rPr>
      </w:pPr>
    </w:p>
    <w:p w14:paraId="0D9AFDB7" w14:textId="2DDF6CE3" w:rsidR="00C12D00" w:rsidRDefault="00321270" w:rsidP="00E926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0E472A">
        <w:rPr>
          <w:sz w:val="24"/>
          <w:szCs w:val="24"/>
        </w:rPr>
        <w:t xml:space="preserve"> Annual EFCOG Conference </w:t>
      </w:r>
      <w:r w:rsidR="00422012">
        <w:rPr>
          <w:sz w:val="24"/>
          <w:szCs w:val="24"/>
        </w:rPr>
        <w:t xml:space="preserve">was discussed and was considered successful by the group with over 300 </w:t>
      </w:r>
      <w:proofErr w:type="spellStart"/>
      <w:r w:rsidR="00422012">
        <w:rPr>
          <w:sz w:val="24"/>
          <w:szCs w:val="24"/>
        </w:rPr>
        <w:t>attenddees</w:t>
      </w:r>
      <w:proofErr w:type="spellEnd"/>
      <w:r w:rsidR="00422012">
        <w:rPr>
          <w:sz w:val="24"/>
          <w:szCs w:val="24"/>
        </w:rPr>
        <w:t xml:space="preserve"> in the </w:t>
      </w:r>
      <w:r>
        <w:rPr>
          <w:sz w:val="24"/>
          <w:szCs w:val="24"/>
        </w:rPr>
        <w:t>virtual meeting held on June</w:t>
      </w:r>
      <w:r w:rsidR="00422012">
        <w:rPr>
          <w:sz w:val="24"/>
          <w:szCs w:val="24"/>
        </w:rPr>
        <w:t xml:space="preserve"> 2</w:t>
      </w:r>
      <w:r w:rsidR="00422012" w:rsidRPr="00422012">
        <w:rPr>
          <w:sz w:val="24"/>
          <w:szCs w:val="24"/>
          <w:vertAlign w:val="superscript"/>
        </w:rPr>
        <w:t>nd</w:t>
      </w:r>
      <w:r w:rsidR="0042201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3</w:t>
      </w:r>
      <w:proofErr w:type="gramStart"/>
      <w:r w:rsidR="00422012">
        <w:rPr>
          <w:sz w:val="24"/>
          <w:szCs w:val="24"/>
          <w:vertAlign w:val="superscript"/>
        </w:rPr>
        <w:t xml:space="preserve">rd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="00422012">
        <w:rPr>
          <w:sz w:val="24"/>
          <w:szCs w:val="24"/>
        </w:rPr>
        <w:t>Recordings of the proceedings are</w:t>
      </w:r>
      <w:r>
        <w:rPr>
          <w:sz w:val="24"/>
          <w:szCs w:val="24"/>
        </w:rPr>
        <w:t xml:space="preserve"> posted on the EFCOG web site.</w:t>
      </w:r>
    </w:p>
    <w:p w14:paraId="0C0F9B07" w14:textId="439F2659" w:rsidR="00975DCC" w:rsidRDefault="00975DCC" w:rsidP="00E926BB">
      <w:pPr>
        <w:spacing w:after="0" w:line="240" w:lineRule="auto"/>
        <w:rPr>
          <w:sz w:val="24"/>
          <w:szCs w:val="24"/>
        </w:rPr>
      </w:pPr>
    </w:p>
    <w:p w14:paraId="4B8EF062" w14:textId="657495A5" w:rsidR="00321270" w:rsidRDefault="00422012" w:rsidP="00E926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Safran are starting up a US User’s Group.  This is planned to be on a “Linked-in” platform</w:t>
      </w:r>
      <w:r w:rsidR="00A805C9">
        <w:rPr>
          <w:sz w:val="24"/>
          <w:szCs w:val="24"/>
        </w:rPr>
        <w:t>.</w:t>
      </w:r>
    </w:p>
    <w:p w14:paraId="12807F4A" w14:textId="77777777" w:rsidR="00A805C9" w:rsidRPr="00D80F27" w:rsidRDefault="00A805C9" w:rsidP="00E926BB">
      <w:pPr>
        <w:spacing w:after="0" w:line="240" w:lineRule="auto"/>
        <w:rPr>
          <w:sz w:val="24"/>
          <w:szCs w:val="24"/>
        </w:rPr>
      </w:pPr>
    </w:p>
    <w:p w14:paraId="4DBB12C4" w14:textId="77777777" w:rsidR="00062248" w:rsidRPr="002D703C" w:rsidRDefault="00DF774D" w:rsidP="002F74C9">
      <w:pPr>
        <w:keepNext/>
        <w:widowControl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Status of Our I</w:t>
      </w:r>
      <w:r w:rsidR="002C77B1">
        <w:rPr>
          <w:b/>
          <w:sz w:val="24"/>
          <w:szCs w:val="24"/>
        </w:rPr>
        <w:t>nitiatives</w:t>
      </w:r>
    </w:p>
    <w:p w14:paraId="1CCBBE06" w14:textId="77777777" w:rsidR="00F84AF5" w:rsidRDefault="00F84AF5" w:rsidP="002F74C9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</w:p>
    <w:p w14:paraId="4F45B755" w14:textId="77777777" w:rsidR="00C1391D" w:rsidRDefault="00044EF3" w:rsidP="002F74C9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 update was prov</w:t>
      </w:r>
      <w:r w:rsidR="000311A7">
        <w:rPr>
          <w:sz w:val="24"/>
          <w:szCs w:val="24"/>
        </w:rPr>
        <w:t>ided on our</w:t>
      </w:r>
      <w:r w:rsidR="005D130C">
        <w:rPr>
          <w:sz w:val="24"/>
          <w:szCs w:val="24"/>
        </w:rPr>
        <w:t xml:space="preserve"> initiatives</w:t>
      </w:r>
      <w:r w:rsidR="00C1391D">
        <w:rPr>
          <w:sz w:val="24"/>
          <w:szCs w:val="24"/>
        </w:rPr>
        <w:t>:</w:t>
      </w:r>
    </w:p>
    <w:p w14:paraId="409718D6" w14:textId="77777777" w:rsidR="006D5719" w:rsidRDefault="006D5719" w:rsidP="00FF396F">
      <w:pPr>
        <w:keepNext/>
        <w:widowControl w:val="0"/>
        <w:spacing w:after="0" w:line="240" w:lineRule="auto"/>
        <w:jc w:val="both"/>
        <w:rPr>
          <w:sz w:val="24"/>
          <w:szCs w:val="24"/>
          <w:u w:val="single"/>
        </w:rPr>
      </w:pPr>
    </w:p>
    <w:p w14:paraId="50EF99F4" w14:textId="6ED1AE54" w:rsidR="00404430" w:rsidRPr="00D53A59" w:rsidRDefault="00975DCC" w:rsidP="00982E88">
      <w:pPr>
        <w:spacing w:after="0"/>
        <w:rPr>
          <w:sz w:val="24"/>
          <w:szCs w:val="24"/>
        </w:rPr>
      </w:pPr>
      <w:r w:rsidRPr="00404430">
        <w:rPr>
          <w:sz w:val="24"/>
          <w:szCs w:val="24"/>
        </w:rPr>
        <w:t>FAR-Based Contract MR Management</w:t>
      </w:r>
      <w:r w:rsidRPr="00975DCC">
        <w:rPr>
          <w:sz w:val="24"/>
          <w:szCs w:val="24"/>
        </w:rPr>
        <w:t xml:space="preserve"> (Winship/Thomas)</w:t>
      </w:r>
      <w:r>
        <w:rPr>
          <w:sz w:val="24"/>
          <w:szCs w:val="24"/>
        </w:rPr>
        <w:t xml:space="preserve">: </w:t>
      </w:r>
      <w:r w:rsidR="00982E88">
        <w:rPr>
          <w:sz w:val="24"/>
          <w:szCs w:val="24"/>
        </w:rPr>
        <w:t>T</w:t>
      </w:r>
      <w:r w:rsidR="00D53A59">
        <w:rPr>
          <w:sz w:val="24"/>
          <w:szCs w:val="24"/>
        </w:rPr>
        <w:t xml:space="preserve">he progress on this initiative is being slowed </w:t>
      </w:r>
      <w:r w:rsidR="00982E88">
        <w:rPr>
          <w:sz w:val="24"/>
          <w:szCs w:val="24"/>
        </w:rPr>
        <w:t xml:space="preserve">by delays in the new end state contract </w:t>
      </w:r>
      <w:r w:rsidR="00BB1BEC">
        <w:rPr>
          <w:sz w:val="24"/>
          <w:szCs w:val="24"/>
        </w:rPr>
        <w:t>transitions due to CV-19</w:t>
      </w:r>
      <w:r w:rsidR="00982E88">
        <w:rPr>
          <w:sz w:val="24"/>
          <w:szCs w:val="24"/>
        </w:rPr>
        <w:t>.</w:t>
      </w:r>
      <w:r w:rsidR="000E472A">
        <w:rPr>
          <w:sz w:val="24"/>
          <w:szCs w:val="24"/>
        </w:rPr>
        <w:t xml:space="preserve">  </w:t>
      </w:r>
      <w:r w:rsidR="006744B0">
        <w:rPr>
          <w:sz w:val="24"/>
          <w:szCs w:val="24"/>
        </w:rPr>
        <w:t>As and when progress is made on these contracts, information is planned to be shared, allowing formulation of lessons learned.</w:t>
      </w:r>
    </w:p>
    <w:p w14:paraId="7329625C" w14:textId="77777777" w:rsidR="006744B0" w:rsidRDefault="006744B0" w:rsidP="00891D38">
      <w:pPr>
        <w:spacing w:after="0"/>
        <w:jc w:val="both"/>
        <w:rPr>
          <w:sz w:val="24"/>
          <w:szCs w:val="24"/>
        </w:rPr>
      </w:pPr>
    </w:p>
    <w:p w14:paraId="49E47FB3" w14:textId="4A2D7289" w:rsidR="00BB1BEC" w:rsidRDefault="00975DCC" w:rsidP="00891D38">
      <w:pPr>
        <w:spacing w:after="0"/>
        <w:jc w:val="both"/>
        <w:rPr>
          <w:sz w:val="24"/>
          <w:szCs w:val="24"/>
        </w:rPr>
      </w:pPr>
      <w:r w:rsidRPr="00975DCC">
        <w:rPr>
          <w:sz w:val="24"/>
          <w:szCs w:val="24"/>
        </w:rPr>
        <w:t>Bias Management (</w:t>
      </w:r>
      <w:r w:rsidR="00D53A59">
        <w:rPr>
          <w:sz w:val="24"/>
          <w:szCs w:val="24"/>
        </w:rPr>
        <w:t>Ramirez</w:t>
      </w:r>
      <w:r w:rsidRPr="00975DCC">
        <w:rPr>
          <w:sz w:val="24"/>
          <w:szCs w:val="24"/>
        </w:rPr>
        <w:t>)</w:t>
      </w:r>
      <w:r w:rsidR="00404430">
        <w:rPr>
          <w:sz w:val="24"/>
          <w:szCs w:val="24"/>
        </w:rPr>
        <w:t xml:space="preserve">: </w:t>
      </w:r>
      <w:r w:rsidR="00E92490">
        <w:rPr>
          <w:sz w:val="24"/>
          <w:szCs w:val="24"/>
        </w:rPr>
        <w:t xml:space="preserve">Josh Ramirez will now be heading up this initiative as due to additional responsibilities </w:t>
      </w:r>
      <w:r w:rsidR="00825BA5">
        <w:rPr>
          <w:sz w:val="24"/>
          <w:szCs w:val="24"/>
        </w:rPr>
        <w:t xml:space="preserve">Mindy </w:t>
      </w:r>
      <w:r w:rsidR="00E92490">
        <w:rPr>
          <w:sz w:val="24"/>
          <w:szCs w:val="24"/>
        </w:rPr>
        <w:t>will be unable to dedicate the necessary time in FY21 to meet our tentative Work Plan goals.</w:t>
      </w:r>
      <w:r w:rsidR="00825BA5">
        <w:rPr>
          <w:sz w:val="24"/>
          <w:szCs w:val="24"/>
        </w:rPr>
        <w:t xml:space="preserve"> </w:t>
      </w:r>
      <w:r w:rsidR="00E92490">
        <w:rPr>
          <w:sz w:val="24"/>
          <w:szCs w:val="24"/>
        </w:rPr>
        <w:t xml:space="preserve"> Many thanks to Mindy for all the excellent research work she has performed on bringing this “cutting-edge” initiative to the forefront.  Josh will be drafting an entry for the FY21 Work Plan to continue the effort in FY21.</w:t>
      </w:r>
    </w:p>
    <w:p w14:paraId="6C7AB9F8" w14:textId="77777777" w:rsidR="00404430" w:rsidRPr="00975DCC" w:rsidRDefault="00404430" w:rsidP="00891D38">
      <w:pPr>
        <w:spacing w:after="0"/>
        <w:jc w:val="both"/>
        <w:rPr>
          <w:sz w:val="24"/>
          <w:szCs w:val="24"/>
        </w:rPr>
      </w:pPr>
    </w:p>
    <w:p w14:paraId="3B3D5076" w14:textId="265F3448" w:rsidR="00975DCC" w:rsidRDefault="00975DCC" w:rsidP="00975DCC">
      <w:pPr>
        <w:spacing w:after="0"/>
        <w:rPr>
          <w:sz w:val="24"/>
          <w:szCs w:val="24"/>
        </w:rPr>
      </w:pPr>
      <w:r w:rsidRPr="00975DCC">
        <w:rPr>
          <w:sz w:val="24"/>
          <w:szCs w:val="24"/>
        </w:rPr>
        <w:t>Risk Triggers (</w:t>
      </w:r>
      <w:r w:rsidR="00404430">
        <w:rPr>
          <w:sz w:val="24"/>
          <w:szCs w:val="24"/>
        </w:rPr>
        <w:t>Lane</w:t>
      </w:r>
      <w:r w:rsidR="00DE37A5">
        <w:rPr>
          <w:sz w:val="24"/>
          <w:szCs w:val="24"/>
        </w:rPr>
        <w:t>/Barrett</w:t>
      </w:r>
      <w:r w:rsidRPr="00975DCC">
        <w:rPr>
          <w:sz w:val="24"/>
          <w:szCs w:val="24"/>
        </w:rPr>
        <w:t>)</w:t>
      </w:r>
      <w:r w:rsidR="00404430">
        <w:rPr>
          <w:sz w:val="24"/>
          <w:szCs w:val="24"/>
        </w:rPr>
        <w:t xml:space="preserve">:  </w:t>
      </w:r>
      <w:r w:rsidR="00FB485C">
        <w:rPr>
          <w:sz w:val="24"/>
          <w:szCs w:val="24"/>
        </w:rPr>
        <w:t>Three methodologies have been identified and are being incorporated into the paper</w:t>
      </w:r>
      <w:r w:rsidR="00A805C9">
        <w:rPr>
          <w:sz w:val="24"/>
          <w:szCs w:val="24"/>
        </w:rPr>
        <w:t xml:space="preserve">.  </w:t>
      </w:r>
      <w:r w:rsidR="00FB485C">
        <w:rPr>
          <w:sz w:val="24"/>
          <w:szCs w:val="24"/>
        </w:rPr>
        <w:t>A fourth methodology where risk triggers are used as “early Warnings” is to be included in the report</w:t>
      </w:r>
      <w:r w:rsidR="006744B0">
        <w:rPr>
          <w:sz w:val="24"/>
          <w:szCs w:val="24"/>
        </w:rPr>
        <w:t>.</w:t>
      </w:r>
      <w:r w:rsidR="00FB485C">
        <w:rPr>
          <w:sz w:val="24"/>
          <w:szCs w:val="24"/>
        </w:rPr>
        <w:t xml:space="preserve">  A meeting will be set up with the </w:t>
      </w:r>
      <w:proofErr w:type="spellStart"/>
      <w:r w:rsidR="00FB485C">
        <w:rPr>
          <w:sz w:val="24"/>
          <w:szCs w:val="24"/>
        </w:rPr>
        <w:t>practioners</w:t>
      </w:r>
      <w:proofErr w:type="spellEnd"/>
      <w:r w:rsidR="00FB485C">
        <w:rPr>
          <w:sz w:val="24"/>
          <w:szCs w:val="24"/>
        </w:rPr>
        <w:t xml:space="preserve"> and authors to fully understand the process used and to better include this in the best practice </w:t>
      </w:r>
      <w:r w:rsidR="00FB485C">
        <w:rPr>
          <w:sz w:val="24"/>
          <w:szCs w:val="24"/>
        </w:rPr>
        <w:lastRenderedPageBreak/>
        <w:t xml:space="preserve">paper.  </w:t>
      </w:r>
      <w:r w:rsidR="00221F85">
        <w:rPr>
          <w:sz w:val="24"/>
          <w:szCs w:val="24"/>
        </w:rPr>
        <w:t xml:space="preserve">Availability of Landon Heidenreich is delaying the meeting and has been pushed out </w:t>
      </w:r>
      <w:r w:rsidR="00FB485C">
        <w:rPr>
          <w:sz w:val="24"/>
          <w:szCs w:val="24"/>
        </w:rPr>
        <w:t xml:space="preserve">(Action 6.2: Gavin </w:t>
      </w:r>
      <w:proofErr w:type="spellStart"/>
      <w:r w:rsidR="00FB485C">
        <w:rPr>
          <w:sz w:val="24"/>
          <w:szCs w:val="24"/>
        </w:rPr>
        <w:t>winship</w:t>
      </w:r>
      <w:proofErr w:type="spellEnd"/>
      <w:r w:rsidR="00FB485C">
        <w:rPr>
          <w:sz w:val="24"/>
          <w:szCs w:val="24"/>
        </w:rPr>
        <w:t xml:space="preserve"> to set up meeting).</w:t>
      </w:r>
    </w:p>
    <w:p w14:paraId="3A4491F7" w14:textId="77777777" w:rsidR="00404430" w:rsidRPr="00975DCC" w:rsidRDefault="00404430" w:rsidP="00975DCC">
      <w:pPr>
        <w:spacing w:after="0"/>
        <w:rPr>
          <w:sz w:val="24"/>
          <w:szCs w:val="24"/>
        </w:rPr>
      </w:pPr>
    </w:p>
    <w:p w14:paraId="73A07510" w14:textId="416F8263" w:rsidR="00975DCC" w:rsidRPr="00975DCC" w:rsidRDefault="00975DCC" w:rsidP="00975DCC">
      <w:pPr>
        <w:spacing w:after="0"/>
        <w:rPr>
          <w:sz w:val="24"/>
          <w:szCs w:val="24"/>
        </w:rPr>
      </w:pPr>
      <w:r w:rsidRPr="00975DCC">
        <w:rPr>
          <w:sz w:val="24"/>
          <w:szCs w:val="24"/>
        </w:rPr>
        <w:t>Risk and Opportunity Handling Effectiveness (</w:t>
      </w:r>
      <w:r w:rsidR="00791F00">
        <w:rPr>
          <w:sz w:val="24"/>
          <w:szCs w:val="24"/>
        </w:rPr>
        <w:t>Wright</w:t>
      </w:r>
      <w:r w:rsidRPr="00975DCC">
        <w:rPr>
          <w:sz w:val="24"/>
          <w:szCs w:val="24"/>
        </w:rPr>
        <w:t>)</w:t>
      </w:r>
      <w:r w:rsidR="000B2490">
        <w:rPr>
          <w:sz w:val="24"/>
          <w:szCs w:val="24"/>
        </w:rPr>
        <w:t xml:space="preserve">:  </w:t>
      </w:r>
      <w:r w:rsidR="00B0616C">
        <w:rPr>
          <w:sz w:val="24"/>
          <w:szCs w:val="24"/>
        </w:rPr>
        <w:t>Bryan Wright</w:t>
      </w:r>
      <w:r w:rsidR="00A805C9">
        <w:rPr>
          <w:sz w:val="24"/>
          <w:szCs w:val="24"/>
        </w:rPr>
        <w:t xml:space="preserve"> completed the draft report and it </w:t>
      </w:r>
      <w:r w:rsidR="00FB485C">
        <w:rPr>
          <w:sz w:val="24"/>
          <w:szCs w:val="24"/>
        </w:rPr>
        <w:t>was</w:t>
      </w:r>
      <w:r w:rsidR="00A805C9">
        <w:rPr>
          <w:sz w:val="24"/>
          <w:szCs w:val="24"/>
        </w:rPr>
        <w:t xml:space="preserve"> issued for Team review</w:t>
      </w:r>
      <w:r w:rsidR="00FB485C">
        <w:rPr>
          <w:sz w:val="24"/>
          <w:szCs w:val="24"/>
        </w:rPr>
        <w:t xml:space="preserve">.  </w:t>
      </w:r>
      <w:r w:rsidR="00221F85">
        <w:rPr>
          <w:sz w:val="24"/>
          <w:szCs w:val="24"/>
        </w:rPr>
        <w:t>Comments have been incorporated and this report will be going through the approval process shortly</w:t>
      </w:r>
      <w:r w:rsidR="00FB485C">
        <w:rPr>
          <w:sz w:val="24"/>
          <w:szCs w:val="24"/>
        </w:rPr>
        <w:t>.</w:t>
      </w:r>
    </w:p>
    <w:p w14:paraId="6DB7D9D3" w14:textId="77777777" w:rsidR="00404430" w:rsidRDefault="00404430" w:rsidP="00975DCC">
      <w:pPr>
        <w:spacing w:after="0"/>
        <w:rPr>
          <w:sz w:val="24"/>
          <w:szCs w:val="24"/>
        </w:rPr>
      </w:pPr>
    </w:p>
    <w:p w14:paraId="412C6CF6" w14:textId="3E04C0E0" w:rsidR="00975DCC" w:rsidRPr="00A178C4" w:rsidRDefault="00975DCC" w:rsidP="00620FB6">
      <w:pPr>
        <w:spacing w:after="0"/>
        <w:jc w:val="both"/>
        <w:rPr>
          <w:sz w:val="24"/>
          <w:szCs w:val="24"/>
        </w:rPr>
      </w:pPr>
      <w:r w:rsidRPr="00A178C4">
        <w:rPr>
          <w:sz w:val="24"/>
          <w:szCs w:val="24"/>
        </w:rPr>
        <w:t>Risk Management Guidance Cross-Walk (Wright)</w:t>
      </w:r>
      <w:r w:rsidR="00891D38" w:rsidRPr="00A178C4">
        <w:rPr>
          <w:sz w:val="24"/>
          <w:szCs w:val="24"/>
        </w:rPr>
        <w:t>:  As part of the maintenance of the crosswalk, it will be updated to reflect new best practices/requirements and issued around the end of FY2020.</w:t>
      </w:r>
      <w:r w:rsidR="00221F85">
        <w:rPr>
          <w:sz w:val="24"/>
          <w:szCs w:val="24"/>
        </w:rPr>
        <w:t xml:space="preserve">  As the DOE “Snippets” have been updated and are available, these can be added as appropriate to that update.</w:t>
      </w:r>
    </w:p>
    <w:p w14:paraId="456B2A51" w14:textId="77777777" w:rsidR="006744B0" w:rsidRPr="00A178C4" w:rsidRDefault="006744B0" w:rsidP="005E77AA">
      <w:pPr>
        <w:spacing w:after="0" w:line="240" w:lineRule="auto"/>
        <w:jc w:val="both"/>
        <w:rPr>
          <w:sz w:val="24"/>
          <w:szCs w:val="24"/>
        </w:rPr>
      </w:pPr>
    </w:p>
    <w:p w14:paraId="695E04C0" w14:textId="77777777" w:rsidR="0074103D" w:rsidRPr="00A178C4" w:rsidRDefault="00FC07AE" w:rsidP="005E77AA">
      <w:pPr>
        <w:spacing w:after="0" w:line="240" w:lineRule="auto"/>
        <w:jc w:val="both"/>
        <w:rPr>
          <w:sz w:val="24"/>
          <w:szCs w:val="24"/>
        </w:rPr>
      </w:pPr>
      <w:r w:rsidRPr="00A178C4">
        <w:rPr>
          <w:sz w:val="24"/>
          <w:szCs w:val="24"/>
        </w:rPr>
        <w:t>Team Action List</w:t>
      </w:r>
      <w:r w:rsidR="00EE5C2F" w:rsidRPr="00A178C4">
        <w:rPr>
          <w:sz w:val="24"/>
          <w:szCs w:val="24"/>
        </w:rPr>
        <w:t xml:space="preserve"> was reviewed and updated.</w:t>
      </w:r>
    </w:p>
    <w:p w14:paraId="56E92E1D" w14:textId="77777777" w:rsidR="00297743" w:rsidRPr="00A178C4" w:rsidRDefault="00297743" w:rsidP="00E3233F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4A9AEBBF" w14:textId="77777777" w:rsidR="00922A06" w:rsidRPr="00A178C4" w:rsidRDefault="00DB4358" w:rsidP="000D4B70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  <w:r w:rsidRPr="00A178C4">
        <w:rPr>
          <w:b/>
          <w:sz w:val="24"/>
          <w:szCs w:val="24"/>
        </w:rPr>
        <w:t>Other Business</w:t>
      </w:r>
    </w:p>
    <w:p w14:paraId="3452D6BA" w14:textId="77777777" w:rsidR="009348A7" w:rsidRPr="00E94F6E" w:rsidRDefault="009348A7" w:rsidP="000D4B70">
      <w:pPr>
        <w:keepNext/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10687AB9" w14:textId="25AD0A9D" w:rsidR="006744B0" w:rsidRPr="00E94F6E" w:rsidRDefault="00E94F6E" w:rsidP="006744B0">
      <w:pPr>
        <w:pStyle w:val="ListParagraph"/>
        <w:keepNext/>
        <w:widowControl w:val="0"/>
        <w:spacing w:after="0" w:line="240" w:lineRule="auto"/>
        <w:ind w:left="0"/>
        <w:jc w:val="both"/>
        <w:rPr>
          <w:sz w:val="24"/>
          <w:szCs w:val="24"/>
        </w:rPr>
      </w:pPr>
      <w:r w:rsidRPr="00E94F6E">
        <w:rPr>
          <w:sz w:val="24"/>
          <w:szCs w:val="24"/>
        </w:rPr>
        <w:t>The Team had a</w:t>
      </w:r>
      <w:r w:rsidR="00A805C9" w:rsidRPr="00E94F6E">
        <w:rPr>
          <w:sz w:val="24"/>
          <w:szCs w:val="24"/>
        </w:rPr>
        <w:t xml:space="preserve"> </w:t>
      </w:r>
      <w:r w:rsidRPr="00E94F6E">
        <w:rPr>
          <w:sz w:val="24"/>
          <w:szCs w:val="24"/>
        </w:rPr>
        <w:t>brief discussion on</w:t>
      </w:r>
      <w:r w:rsidR="00CE5C59">
        <w:rPr>
          <w:sz w:val="24"/>
          <w:szCs w:val="24"/>
        </w:rPr>
        <w:t xml:space="preserve"> the EVMS maturity work being performed by Arizona State</w:t>
      </w:r>
      <w:r w:rsidR="00A805C9" w:rsidRPr="00E94F6E">
        <w:rPr>
          <w:sz w:val="24"/>
          <w:szCs w:val="24"/>
        </w:rPr>
        <w:t>.</w:t>
      </w:r>
      <w:r w:rsidR="00CE5C59">
        <w:rPr>
          <w:sz w:val="24"/>
          <w:szCs w:val="24"/>
        </w:rPr>
        <w:t xml:space="preserve">  Rick Staten provided additional details to Gavin Winship, who is following up with Craig Hewitt into the need to engage the Risk Management Task Team in support of the effort.</w:t>
      </w:r>
    </w:p>
    <w:p w14:paraId="7C312ED9" w14:textId="77777777" w:rsidR="00C61C90" w:rsidRPr="00A178C4" w:rsidRDefault="00C61C90" w:rsidP="00C70272">
      <w:pPr>
        <w:keepNext/>
        <w:widowControl w:val="0"/>
        <w:spacing w:after="0" w:line="240" w:lineRule="auto"/>
        <w:jc w:val="both"/>
        <w:rPr>
          <w:sz w:val="24"/>
          <w:szCs w:val="24"/>
          <w:highlight w:val="yellow"/>
        </w:rPr>
      </w:pPr>
    </w:p>
    <w:p w14:paraId="4BFADCBC" w14:textId="77777777" w:rsidR="001519D4" w:rsidRPr="00BF78CF" w:rsidRDefault="001519D4" w:rsidP="00C70272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</w:p>
    <w:sectPr w:rsidR="001519D4" w:rsidRPr="00BF7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3F009" w14:textId="77777777" w:rsidR="006D453C" w:rsidRDefault="006D453C" w:rsidP="00BA5F3D">
      <w:pPr>
        <w:spacing w:after="0" w:line="240" w:lineRule="auto"/>
      </w:pPr>
      <w:r>
        <w:separator/>
      </w:r>
    </w:p>
  </w:endnote>
  <w:endnote w:type="continuationSeparator" w:id="0">
    <w:p w14:paraId="134C4699" w14:textId="77777777" w:rsidR="006D453C" w:rsidRDefault="006D453C" w:rsidP="00BA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B2E4E" w14:textId="77777777" w:rsidR="00BA5F3D" w:rsidRDefault="00BA5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4E4A9" w14:textId="77777777" w:rsidR="00BA5F3D" w:rsidRDefault="00BA5F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0BBE" w14:textId="77777777" w:rsidR="00BA5F3D" w:rsidRDefault="00BA5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2DAE6" w14:textId="77777777" w:rsidR="006D453C" w:rsidRDefault="006D453C" w:rsidP="00BA5F3D">
      <w:pPr>
        <w:spacing w:after="0" w:line="240" w:lineRule="auto"/>
      </w:pPr>
      <w:r>
        <w:separator/>
      </w:r>
    </w:p>
  </w:footnote>
  <w:footnote w:type="continuationSeparator" w:id="0">
    <w:p w14:paraId="2C0B8F8F" w14:textId="77777777" w:rsidR="006D453C" w:rsidRDefault="006D453C" w:rsidP="00BA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16777" w14:textId="77777777" w:rsidR="00BA5F3D" w:rsidRDefault="00BA5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0749A" w14:textId="77777777" w:rsidR="00BA5F3D" w:rsidRDefault="00BA5F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21F4" w14:textId="77777777" w:rsidR="00BA5F3D" w:rsidRDefault="00BA5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7F22608"/>
    <w:lvl w:ilvl="0">
      <w:numFmt w:val="bullet"/>
      <w:lvlText w:val="*"/>
      <w:lvlJc w:val="left"/>
    </w:lvl>
  </w:abstractNum>
  <w:abstractNum w:abstractNumId="1" w15:restartNumberingAfterBreak="0">
    <w:nsid w:val="05DF5DC2"/>
    <w:multiLevelType w:val="hybridMultilevel"/>
    <w:tmpl w:val="65BA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2847"/>
    <w:multiLevelType w:val="hybridMultilevel"/>
    <w:tmpl w:val="A9A4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B96"/>
    <w:multiLevelType w:val="hybridMultilevel"/>
    <w:tmpl w:val="4F80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C6C36"/>
    <w:multiLevelType w:val="hybridMultilevel"/>
    <w:tmpl w:val="4990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B3600"/>
    <w:multiLevelType w:val="hybridMultilevel"/>
    <w:tmpl w:val="A62E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F2E56"/>
    <w:multiLevelType w:val="hybridMultilevel"/>
    <w:tmpl w:val="C20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0710E"/>
    <w:multiLevelType w:val="hybridMultilevel"/>
    <w:tmpl w:val="11D2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32A9B"/>
    <w:multiLevelType w:val="hybridMultilevel"/>
    <w:tmpl w:val="8EE0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B17AC"/>
    <w:multiLevelType w:val="hybridMultilevel"/>
    <w:tmpl w:val="C9F8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83B05"/>
    <w:multiLevelType w:val="hybridMultilevel"/>
    <w:tmpl w:val="C040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7487"/>
    <w:multiLevelType w:val="hybridMultilevel"/>
    <w:tmpl w:val="5F78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B1"/>
    <w:rsid w:val="000209D0"/>
    <w:rsid w:val="000266DF"/>
    <w:rsid w:val="000311A7"/>
    <w:rsid w:val="00041B95"/>
    <w:rsid w:val="00044EF3"/>
    <w:rsid w:val="000533A9"/>
    <w:rsid w:val="00062248"/>
    <w:rsid w:val="00063A97"/>
    <w:rsid w:val="00064DF0"/>
    <w:rsid w:val="00090AC7"/>
    <w:rsid w:val="000B226C"/>
    <w:rsid w:val="000B2490"/>
    <w:rsid w:val="000C3256"/>
    <w:rsid w:val="000D4B70"/>
    <w:rsid w:val="000E472A"/>
    <w:rsid w:val="000F3B47"/>
    <w:rsid w:val="000F582F"/>
    <w:rsid w:val="000F6044"/>
    <w:rsid w:val="0010573C"/>
    <w:rsid w:val="00110B51"/>
    <w:rsid w:val="00115A99"/>
    <w:rsid w:val="00121B3A"/>
    <w:rsid w:val="001313B2"/>
    <w:rsid w:val="00140C8C"/>
    <w:rsid w:val="001519D4"/>
    <w:rsid w:val="0017392A"/>
    <w:rsid w:val="0019487E"/>
    <w:rsid w:val="001952D8"/>
    <w:rsid w:val="001A0A80"/>
    <w:rsid w:val="001B0FC4"/>
    <w:rsid w:val="001B4B00"/>
    <w:rsid w:val="001C5B5A"/>
    <w:rsid w:val="001C6907"/>
    <w:rsid w:val="001D7400"/>
    <w:rsid w:val="001E0883"/>
    <w:rsid w:val="002005E7"/>
    <w:rsid w:val="002023B6"/>
    <w:rsid w:val="00203F00"/>
    <w:rsid w:val="0020647C"/>
    <w:rsid w:val="00221F85"/>
    <w:rsid w:val="0022521A"/>
    <w:rsid w:val="00225E73"/>
    <w:rsid w:val="0023209C"/>
    <w:rsid w:val="00232553"/>
    <w:rsid w:val="00255E1F"/>
    <w:rsid w:val="002621CD"/>
    <w:rsid w:val="00262390"/>
    <w:rsid w:val="00287C08"/>
    <w:rsid w:val="00294CBD"/>
    <w:rsid w:val="00297743"/>
    <w:rsid w:val="002A0C9D"/>
    <w:rsid w:val="002A7DEF"/>
    <w:rsid w:val="002C77B1"/>
    <w:rsid w:val="002D4D58"/>
    <w:rsid w:val="002D703C"/>
    <w:rsid w:val="002E3CCE"/>
    <w:rsid w:val="002F74C9"/>
    <w:rsid w:val="00315A3E"/>
    <w:rsid w:val="00321270"/>
    <w:rsid w:val="0032765E"/>
    <w:rsid w:val="00332E27"/>
    <w:rsid w:val="0034537B"/>
    <w:rsid w:val="00347B2D"/>
    <w:rsid w:val="0035318A"/>
    <w:rsid w:val="00362C34"/>
    <w:rsid w:val="00365DAF"/>
    <w:rsid w:val="003829E6"/>
    <w:rsid w:val="003860F4"/>
    <w:rsid w:val="00392BCE"/>
    <w:rsid w:val="0039745F"/>
    <w:rsid w:val="003A7FA4"/>
    <w:rsid w:val="003D1872"/>
    <w:rsid w:val="003D6A13"/>
    <w:rsid w:val="00401515"/>
    <w:rsid w:val="00404430"/>
    <w:rsid w:val="00405321"/>
    <w:rsid w:val="00407C35"/>
    <w:rsid w:val="00420EE0"/>
    <w:rsid w:val="00422012"/>
    <w:rsid w:val="00436676"/>
    <w:rsid w:val="00455AE3"/>
    <w:rsid w:val="00456397"/>
    <w:rsid w:val="00461F13"/>
    <w:rsid w:val="00464435"/>
    <w:rsid w:val="0046528D"/>
    <w:rsid w:val="00481526"/>
    <w:rsid w:val="00484422"/>
    <w:rsid w:val="00487C8C"/>
    <w:rsid w:val="00492ED7"/>
    <w:rsid w:val="00494485"/>
    <w:rsid w:val="00494EB8"/>
    <w:rsid w:val="004A73BD"/>
    <w:rsid w:val="004A7FCD"/>
    <w:rsid w:val="004E28D6"/>
    <w:rsid w:val="004F12C2"/>
    <w:rsid w:val="005163D7"/>
    <w:rsid w:val="005359E4"/>
    <w:rsid w:val="00536A37"/>
    <w:rsid w:val="00543E3C"/>
    <w:rsid w:val="00553014"/>
    <w:rsid w:val="00554F3F"/>
    <w:rsid w:val="00561CDE"/>
    <w:rsid w:val="005A46A8"/>
    <w:rsid w:val="005A6DE9"/>
    <w:rsid w:val="005A7443"/>
    <w:rsid w:val="005A7FBE"/>
    <w:rsid w:val="005C392C"/>
    <w:rsid w:val="005C41F3"/>
    <w:rsid w:val="005D130C"/>
    <w:rsid w:val="005D4B76"/>
    <w:rsid w:val="005E77AA"/>
    <w:rsid w:val="005F2B04"/>
    <w:rsid w:val="005F624C"/>
    <w:rsid w:val="00611A8F"/>
    <w:rsid w:val="00614061"/>
    <w:rsid w:val="00620FB6"/>
    <w:rsid w:val="00645707"/>
    <w:rsid w:val="00650851"/>
    <w:rsid w:val="006573E8"/>
    <w:rsid w:val="006616A3"/>
    <w:rsid w:val="00662D24"/>
    <w:rsid w:val="006630F5"/>
    <w:rsid w:val="006636F2"/>
    <w:rsid w:val="00665EE0"/>
    <w:rsid w:val="006744B0"/>
    <w:rsid w:val="00676561"/>
    <w:rsid w:val="00682B99"/>
    <w:rsid w:val="006B4474"/>
    <w:rsid w:val="006B69C8"/>
    <w:rsid w:val="006D2815"/>
    <w:rsid w:val="006D453C"/>
    <w:rsid w:val="006D5719"/>
    <w:rsid w:val="006D5E63"/>
    <w:rsid w:val="006E0385"/>
    <w:rsid w:val="006E0BA5"/>
    <w:rsid w:val="00715E74"/>
    <w:rsid w:val="00727ABD"/>
    <w:rsid w:val="00734505"/>
    <w:rsid w:val="00736440"/>
    <w:rsid w:val="00740B9A"/>
    <w:rsid w:val="0074103D"/>
    <w:rsid w:val="00745CED"/>
    <w:rsid w:val="00747D81"/>
    <w:rsid w:val="0075109B"/>
    <w:rsid w:val="00760949"/>
    <w:rsid w:val="00764445"/>
    <w:rsid w:val="007714BD"/>
    <w:rsid w:val="00780DAB"/>
    <w:rsid w:val="00791F00"/>
    <w:rsid w:val="007976E6"/>
    <w:rsid w:val="007A1A42"/>
    <w:rsid w:val="007A35D0"/>
    <w:rsid w:val="007A7E22"/>
    <w:rsid w:val="007D6C9B"/>
    <w:rsid w:val="007E23BA"/>
    <w:rsid w:val="007F2771"/>
    <w:rsid w:val="00813E65"/>
    <w:rsid w:val="00825BA5"/>
    <w:rsid w:val="00825C7F"/>
    <w:rsid w:val="00866616"/>
    <w:rsid w:val="008752A9"/>
    <w:rsid w:val="00881F3C"/>
    <w:rsid w:val="00882032"/>
    <w:rsid w:val="0088312F"/>
    <w:rsid w:val="00891D38"/>
    <w:rsid w:val="008A5190"/>
    <w:rsid w:val="008B213C"/>
    <w:rsid w:val="008B3960"/>
    <w:rsid w:val="008C6641"/>
    <w:rsid w:val="008D5225"/>
    <w:rsid w:val="008D7E6D"/>
    <w:rsid w:val="008F7CFF"/>
    <w:rsid w:val="009042E4"/>
    <w:rsid w:val="009056D7"/>
    <w:rsid w:val="009141DD"/>
    <w:rsid w:val="009149DD"/>
    <w:rsid w:val="0091667B"/>
    <w:rsid w:val="00922A06"/>
    <w:rsid w:val="00923ED3"/>
    <w:rsid w:val="00924A72"/>
    <w:rsid w:val="00925311"/>
    <w:rsid w:val="009268B0"/>
    <w:rsid w:val="00926CFA"/>
    <w:rsid w:val="009348A7"/>
    <w:rsid w:val="00946F9E"/>
    <w:rsid w:val="00960071"/>
    <w:rsid w:val="00963B23"/>
    <w:rsid w:val="00963DC4"/>
    <w:rsid w:val="0096593E"/>
    <w:rsid w:val="00974798"/>
    <w:rsid w:val="0097524C"/>
    <w:rsid w:val="00975DCC"/>
    <w:rsid w:val="00980DA2"/>
    <w:rsid w:val="00982E88"/>
    <w:rsid w:val="009830F0"/>
    <w:rsid w:val="0098688C"/>
    <w:rsid w:val="00987189"/>
    <w:rsid w:val="00987A06"/>
    <w:rsid w:val="00994E01"/>
    <w:rsid w:val="009977FA"/>
    <w:rsid w:val="009B06A7"/>
    <w:rsid w:val="009C52B3"/>
    <w:rsid w:val="009C5D4C"/>
    <w:rsid w:val="009D01CC"/>
    <w:rsid w:val="00A07FF3"/>
    <w:rsid w:val="00A178C4"/>
    <w:rsid w:val="00A221DD"/>
    <w:rsid w:val="00A447BB"/>
    <w:rsid w:val="00A63B1A"/>
    <w:rsid w:val="00A65B4A"/>
    <w:rsid w:val="00A805C9"/>
    <w:rsid w:val="00A80C3B"/>
    <w:rsid w:val="00A95775"/>
    <w:rsid w:val="00AC7BBD"/>
    <w:rsid w:val="00AD0214"/>
    <w:rsid w:val="00AE2AF5"/>
    <w:rsid w:val="00AF1E2F"/>
    <w:rsid w:val="00AF2BB5"/>
    <w:rsid w:val="00AF3014"/>
    <w:rsid w:val="00AF418E"/>
    <w:rsid w:val="00B0616C"/>
    <w:rsid w:val="00B07B21"/>
    <w:rsid w:val="00B12EF6"/>
    <w:rsid w:val="00B22FF4"/>
    <w:rsid w:val="00B341EC"/>
    <w:rsid w:val="00B71D4E"/>
    <w:rsid w:val="00B85117"/>
    <w:rsid w:val="00BA0670"/>
    <w:rsid w:val="00BA5F3D"/>
    <w:rsid w:val="00BB1987"/>
    <w:rsid w:val="00BB1BEC"/>
    <w:rsid w:val="00BD4F14"/>
    <w:rsid w:val="00BF4C56"/>
    <w:rsid w:val="00BF78CF"/>
    <w:rsid w:val="00C03453"/>
    <w:rsid w:val="00C03B14"/>
    <w:rsid w:val="00C10760"/>
    <w:rsid w:val="00C12D00"/>
    <w:rsid w:val="00C1391D"/>
    <w:rsid w:val="00C164DC"/>
    <w:rsid w:val="00C25998"/>
    <w:rsid w:val="00C320D1"/>
    <w:rsid w:val="00C355D1"/>
    <w:rsid w:val="00C5489A"/>
    <w:rsid w:val="00C60F43"/>
    <w:rsid w:val="00C61C90"/>
    <w:rsid w:val="00C70272"/>
    <w:rsid w:val="00C77EE1"/>
    <w:rsid w:val="00C85C0F"/>
    <w:rsid w:val="00C865CE"/>
    <w:rsid w:val="00C87F09"/>
    <w:rsid w:val="00CA4089"/>
    <w:rsid w:val="00CC7D85"/>
    <w:rsid w:val="00CD0E72"/>
    <w:rsid w:val="00CD3528"/>
    <w:rsid w:val="00CD498A"/>
    <w:rsid w:val="00CE000A"/>
    <w:rsid w:val="00CE0210"/>
    <w:rsid w:val="00CE5C59"/>
    <w:rsid w:val="00CF22BC"/>
    <w:rsid w:val="00D3217E"/>
    <w:rsid w:val="00D53A59"/>
    <w:rsid w:val="00D80F27"/>
    <w:rsid w:val="00DB4358"/>
    <w:rsid w:val="00DB46FF"/>
    <w:rsid w:val="00DE37A5"/>
    <w:rsid w:val="00DF774D"/>
    <w:rsid w:val="00E16D61"/>
    <w:rsid w:val="00E21E9A"/>
    <w:rsid w:val="00E307D2"/>
    <w:rsid w:val="00E3233F"/>
    <w:rsid w:val="00E405F1"/>
    <w:rsid w:val="00E41FFB"/>
    <w:rsid w:val="00E46AF4"/>
    <w:rsid w:val="00E52DA2"/>
    <w:rsid w:val="00E539AE"/>
    <w:rsid w:val="00E56C23"/>
    <w:rsid w:val="00E61D76"/>
    <w:rsid w:val="00E7048F"/>
    <w:rsid w:val="00E72DD9"/>
    <w:rsid w:val="00E748CF"/>
    <w:rsid w:val="00E775D3"/>
    <w:rsid w:val="00E83162"/>
    <w:rsid w:val="00E877AE"/>
    <w:rsid w:val="00E92490"/>
    <w:rsid w:val="00E926BB"/>
    <w:rsid w:val="00E92EAB"/>
    <w:rsid w:val="00E94F6E"/>
    <w:rsid w:val="00EA6D17"/>
    <w:rsid w:val="00EC4C7D"/>
    <w:rsid w:val="00ED3AE4"/>
    <w:rsid w:val="00EE5C2F"/>
    <w:rsid w:val="00EF6FD2"/>
    <w:rsid w:val="00F03299"/>
    <w:rsid w:val="00F36AB7"/>
    <w:rsid w:val="00F42638"/>
    <w:rsid w:val="00F522FE"/>
    <w:rsid w:val="00F61603"/>
    <w:rsid w:val="00F61EA5"/>
    <w:rsid w:val="00F83614"/>
    <w:rsid w:val="00F84AF5"/>
    <w:rsid w:val="00F90999"/>
    <w:rsid w:val="00F95F2A"/>
    <w:rsid w:val="00FA47C1"/>
    <w:rsid w:val="00FB176E"/>
    <w:rsid w:val="00FB485C"/>
    <w:rsid w:val="00FC07AE"/>
    <w:rsid w:val="00FE249D"/>
    <w:rsid w:val="00FE32AA"/>
    <w:rsid w:val="00FF396F"/>
    <w:rsid w:val="00FF508F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14D29"/>
  <w15:docId w15:val="{9A16570B-D306-4DB4-AAB7-8C52B46D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3D"/>
  </w:style>
  <w:style w:type="paragraph" w:styleId="Footer">
    <w:name w:val="footer"/>
    <w:basedOn w:val="Normal"/>
    <w:link w:val="FooterChar"/>
    <w:uiPriority w:val="99"/>
    <w:unhideWhenUsed/>
    <w:rsid w:val="00BA5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3D"/>
  </w:style>
  <w:style w:type="character" w:styleId="Hyperlink">
    <w:name w:val="Hyperlink"/>
    <w:basedOn w:val="DefaultParagraphFont"/>
    <w:uiPriority w:val="99"/>
    <w:unhideWhenUsed/>
    <w:rsid w:val="001519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9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9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WINSHIP, GAVIN CARR</dc:creator>
  <cp:lastModifiedBy>Christine Frei</cp:lastModifiedBy>
  <cp:revision>2</cp:revision>
  <cp:lastPrinted>2020-02-10T17:46:00Z</cp:lastPrinted>
  <dcterms:created xsi:type="dcterms:W3CDTF">2020-07-08T15:56:00Z</dcterms:created>
  <dcterms:modified xsi:type="dcterms:W3CDTF">2020-07-08T15:56:00Z</dcterms:modified>
</cp:coreProperties>
</file>