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FB" w:rsidRPr="009724F7" w:rsidRDefault="005C79FB" w:rsidP="005C79FB">
      <w:pPr>
        <w:rPr>
          <w:sz w:val="20"/>
          <w:szCs w:val="20"/>
          <w:u w:val="single"/>
        </w:rPr>
      </w:pPr>
      <w:r w:rsidRPr="009724F7">
        <w:rPr>
          <w:sz w:val="20"/>
          <w:szCs w:val="20"/>
          <w:u w:val="single"/>
        </w:rPr>
        <w:t>Participants included:</w:t>
      </w:r>
    </w:p>
    <w:p w:rsidR="005C79FB" w:rsidRPr="009724F7" w:rsidRDefault="005C79FB" w:rsidP="005C79FB">
      <w:pPr>
        <w:rPr>
          <w:sz w:val="20"/>
          <w:szCs w:val="20"/>
        </w:rPr>
      </w:pPr>
      <w:r w:rsidRPr="009724F7">
        <w:rPr>
          <w:sz w:val="20"/>
          <w:szCs w:val="20"/>
        </w:rPr>
        <w:t>Frank McCoy</w:t>
      </w:r>
    </w:p>
    <w:p w:rsidR="005C79FB" w:rsidRPr="009724F7" w:rsidRDefault="005C79FB" w:rsidP="005C79FB">
      <w:pPr>
        <w:rPr>
          <w:sz w:val="20"/>
          <w:szCs w:val="20"/>
        </w:rPr>
      </w:pPr>
      <w:r w:rsidRPr="009724F7">
        <w:rPr>
          <w:sz w:val="20"/>
          <w:szCs w:val="20"/>
        </w:rPr>
        <w:t>Leah Stanley</w:t>
      </w:r>
    </w:p>
    <w:p w:rsidR="005C79FB" w:rsidRPr="009724F7" w:rsidRDefault="005C79FB" w:rsidP="005C79FB">
      <w:pPr>
        <w:rPr>
          <w:sz w:val="20"/>
          <w:szCs w:val="20"/>
        </w:rPr>
      </w:pPr>
      <w:r w:rsidRPr="009724F7">
        <w:rPr>
          <w:sz w:val="20"/>
          <w:szCs w:val="20"/>
        </w:rPr>
        <w:t xml:space="preserve">Wilfred Figueroa </w:t>
      </w:r>
    </w:p>
    <w:p w:rsidR="00A773F9" w:rsidRPr="009724F7" w:rsidRDefault="00A773F9" w:rsidP="00A773F9">
      <w:pPr>
        <w:rPr>
          <w:sz w:val="20"/>
          <w:szCs w:val="20"/>
        </w:rPr>
      </w:pPr>
      <w:r w:rsidRPr="009724F7">
        <w:rPr>
          <w:sz w:val="20"/>
          <w:szCs w:val="20"/>
        </w:rPr>
        <w:t xml:space="preserve">Alan Exley  </w:t>
      </w:r>
    </w:p>
    <w:p w:rsidR="00A773F9" w:rsidRPr="009724F7" w:rsidRDefault="00A773F9" w:rsidP="00A773F9">
      <w:pPr>
        <w:rPr>
          <w:sz w:val="20"/>
          <w:szCs w:val="20"/>
        </w:rPr>
      </w:pPr>
      <w:proofErr w:type="spellStart"/>
      <w:r w:rsidRPr="009724F7">
        <w:rPr>
          <w:sz w:val="20"/>
          <w:szCs w:val="20"/>
        </w:rPr>
        <w:t>Autar</w:t>
      </w:r>
      <w:proofErr w:type="spellEnd"/>
      <w:r w:rsidRPr="009724F7">
        <w:rPr>
          <w:sz w:val="20"/>
          <w:szCs w:val="20"/>
        </w:rPr>
        <w:t xml:space="preserve"> </w:t>
      </w:r>
      <w:proofErr w:type="spellStart"/>
      <w:r w:rsidRPr="009724F7">
        <w:rPr>
          <w:sz w:val="20"/>
          <w:szCs w:val="20"/>
        </w:rPr>
        <w:t>Rampertaap</w:t>
      </w:r>
      <w:proofErr w:type="spellEnd"/>
    </w:p>
    <w:p w:rsidR="00A773F9" w:rsidRPr="009724F7" w:rsidRDefault="00A773F9" w:rsidP="00A773F9">
      <w:pPr>
        <w:rPr>
          <w:rFonts w:eastAsia="Times New Roman"/>
          <w:color w:val="000000"/>
          <w:sz w:val="20"/>
          <w:szCs w:val="20"/>
        </w:rPr>
      </w:pPr>
      <w:r w:rsidRPr="00A773F9">
        <w:rPr>
          <w:rFonts w:eastAsia="Times New Roman"/>
          <w:color w:val="000000"/>
          <w:sz w:val="20"/>
          <w:szCs w:val="20"/>
        </w:rPr>
        <w:t xml:space="preserve">Chip Lagdon </w:t>
      </w:r>
    </w:p>
    <w:p w:rsidR="00A773F9" w:rsidRPr="009724F7" w:rsidRDefault="00A773F9" w:rsidP="00A773F9">
      <w:pPr>
        <w:rPr>
          <w:rFonts w:eastAsia="Times New Roman"/>
          <w:color w:val="000000"/>
          <w:sz w:val="20"/>
          <w:szCs w:val="20"/>
        </w:rPr>
      </w:pPr>
      <w:r w:rsidRPr="00A773F9">
        <w:rPr>
          <w:rFonts w:eastAsia="Times New Roman"/>
          <w:color w:val="000000"/>
          <w:sz w:val="20"/>
          <w:szCs w:val="20"/>
        </w:rPr>
        <w:t xml:space="preserve">Glenn </w:t>
      </w:r>
      <w:proofErr w:type="spellStart"/>
      <w:r w:rsidRPr="00A773F9">
        <w:rPr>
          <w:rFonts w:eastAsia="Times New Roman"/>
          <w:color w:val="000000"/>
          <w:sz w:val="20"/>
          <w:szCs w:val="20"/>
        </w:rPr>
        <w:t>Beaumier</w:t>
      </w:r>
      <w:proofErr w:type="spellEnd"/>
    </w:p>
    <w:p w:rsidR="00A773F9" w:rsidRPr="009724F7" w:rsidRDefault="00A773F9" w:rsidP="00A773F9">
      <w:pPr>
        <w:rPr>
          <w:rFonts w:eastAsia="Times New Roman"/>
          <w:color w:val="000000"/>
          <w:sz w:val="20"/>
          <w:szCs w:val="20"/>
        </w:rPr>
      </w:pPr>
      <w:r w:rsidRPr="00A773F9">
        <w:rPr>
          <w:rFonts w:eastAsia="Times New Roman"/>
          <w:color w:val="000000"/>
          <w:sz w:val="20"/>
          <w:szCs w:val="20"/>
        </w:rPr>
        <w:t>John Moon</w:t>
      </w:r>
    </w:p>
    <w:p w:rsidR="00A773F9" w:rsidRPr="009724F7" w:rsidRDefault="00A773F9" w:rsidP="00A773F9">
      <w:pPr>
        <w:rPr>
          <w:rFonts w:eastAsia="Times New Roman"/>
          <w:color w:val="000000"/>
          <w:sz w:val="20"/>
          <w:szCs w:val="20"/>
        </w:rPr>
      </w:pPr>
      <w:r w:rsidRPr="00A773F9">
        <w:rPr>
          <w:rFonts w:eastAsia="Times New Roman"/>
          <w:color w:val="000000"/>
          <w:sz w:val="20"/>
          <w:szCs w:val="20"/>
        </w:rPr>
        <w:t xml:space="preserve">Mark Cox </w:t>
      </w:r>
    </w:p>
    <w:p w:rsidR="00A773F9" w:rsidRPr="009724F7" w:rsidRDefault="00A773F9" w:rsidP="00A773F9">
      <w:pPr>
        <w:rPr>
          <w:rFonts w:eastAsia="Times New Roman"/>
          <w:color w:val="000000"/>
          <w:sz w:val="20"/>
          <w:szCs w:val="20"/>
        </w:rPr>
      </w:pPr>
      <w:r w:rsidRPr="00A773F9">
        <w:rPr>
          <w:rFonts w:eastAsia="Times New Roman"/>
          <w:color w:val="000000"/>
          <w:sz w:val="20"/>
          <w:szCs w:val="20"/>
        </w:rPr>
        <w:t>Mike Hicks</w:t>
      </w:r>
    </w:p>
    <w:p w:rsidR="00A773F9" w:rsidRPr="009724F7" w:rsidRDefault="00A773F9" w:rsidP="00A773F9">
      <w:pPr>
        <w:rPr>
          <w:rFonts w:eastAsia="Times New Roman"/>
          <w:color w:val="000000"/>
          <w:sz w:val="20"/>
          <w:szCs w:val="20"/>
        </w:rPr>
      </w:pPr>
      <w:r w:rsidRPr="00A773F9">
        <w:rPr>
          <w:rFonts w:eastAsia="Times New Roman"/>
          <w:color w:val="000000"/>
          <w:sz w:val="20"/>
          <w:szCs w:val="20"/>
        </w:rPr>
        <w:t xml:space="preserve">Terry </w:t>
      </w:r>
      <w:proofErr w:type="spellStart"/>
      <w:r w:rsidRPr="00A773F9">
        <w:rPr>
          <w:rFonts w:eastAsia="Times New Roman"/>
          <w:color w:val="000000"/>
          <w:sz w:val="20"/>
          <w:szCs w:val="20"/>
        </w:rPr>
        <w:t>His</w:t>
      </w:r>
      <w:r w:rsidRPr="009724F7">
        <w:rPr>
          <w:rFonts w:eastAsia="Times New Roman"/>
          <w:color w:val="000000"/>
          <w:sz w:val="20"/>
          <w:szCs w:val="20"/>
        </w:rPr>
        <w:t>s</w:t>
      </w:r>
      <w:r w:rsidRPr="00A773F9">
        <w:rPr>
          <w:rFonts w:eastAsia="Times New Roman"/>
          <w:color w:val="000000"/>
          <w:sz w:val="20"/>
          <w:szCs w:val="20"/>
        </w:rPr>
        <w:t>ong</w:t>
      </w:r>
      <w:proofErr w:type="spellEnd"/>
    </w:p>
    <w:p w:rsidR="00A773F9" w:rsidRPr="009724F7" w:rsidRDefault="00A773F9" w:rsidP="00A773F9">
      <w:pPr>
        <w:rPr>
          <w:sz w:val="20"/>
          <w:szCs w:val="20"/>
        </w:rPr>
      </w:pPr>
    </w:p>
    <w:p w:rsidR="00864E11" w:rsidRPr="009724F7" w:rsidRDefault="00864E11" w:rsidP="00864E1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24F7">
        <w:rPr>
          <w:rFonts w:asciiTheme="minorHAnsi" w:hAnsiTheme="minorHAnsi"/>
          <w:sz w:val="20"/>
          <w:szCs w:val="20"/>
        </w:rPr>
        <w:t>Chip Lagdon met with</w:t>
      </w:r>
      <w:r w:rsidR="005C79FB" w:rsidRPr="009724F7">
        <w:rPr>
          <w:rFonts w:asciiTheme="minorHAnsi" w:hAnsiTheme="minorHAnsi"/>
          <w:sz w:val="20"/>
          <w:szCs w:val="20"/>
        </w:rPr>
        <w:t> </w:t>
      </w:r>
      <w:r w:rsidRPr="009724F7">
        <w:rPr>
          <w:rFonts w:asciiTheme="minorHAnsi" w:hAnsiTheme="minorHAnsi"/>
          <w:sz w:val="20"/>
          <w:szCs w:val="20"/>
        </w:rPr>
        <w:t xml:space="preserve">Tony </w:t>
      </w:r>
      <w:proofErr w:type="spellStart"/>
      <w:r w:rsidRPr="009724F7">
        <w:rPr>
          <w:rFonts w:asciiTheme="minorHAnsi" w:hAnsiTheme="minorHAnsi"/>
          <w:sz w:val="20"/>
          <w:szCs w:val="20"/>
        </w:rPr>
        <w:t>Ermovick</w:t>
      </w:r>
      <w:proofErr w:type="spellEnd"/>
      <w:r w:rsidRPr="009724F7">
        <w:rPr>
          <w:rFonts w:asciiTheme="minorHAnsi" w:hAnsiTheme="minorHAnsi"/>
          <w:sz w:val="20"/>
          <w:szCs w:val="20"/>
        </w:rPr>
        <w:t xml:space="preserve"> and Wilfred Figueroa at the first of the month to further discuss and work on the outline and glossary and review comments. Overall, there was a consensus on the flowchart and outline. Some key takeaways were to add some clarity in areas and also to add specifics on DOE responsibilities to the flowchart. </w:t>
      </w:r>
    </w:p>
    <w:p w:rsidR="006B7E13" w:rsidRPr="009724F7" w:rsidRDefault="006B7E13" w:rsidP="006B7E13">
      <w:pPr>
        <w:pStyle w:val="ListParagraph"/>
        <w:rPr>
          <w:rFonts w:asciiTheme="minorHAnsi" w:hAnsiTheme="minorHAnsi"/>
          <w:sz w:val="20"/>
          <w:szCs w:val="20"/>
        </w:rPr>
      </w:pPr>
    </w:p>
    <w:p w:rsidR="006B7E13" w:rsidRPr="009724F7" w:rsidRDefault="00864E11" w:rsidP="006B7E1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24F7">
        <w:rPr>
          <w:b/>
          <w:sz w:val="20"/>
          <w:szCs w:val="20"/>
        </w:rPr>
        <w:t>Everyone is still requested to provide comments on the outline items</w:t>
      </w:r>
      <w:r w:rsidR="006B7E13" w:rsidRPr="009724F7">
        <w:rPr>
          <w:b/>
          <w:sz w:val="20"/>
          <w:szCs w:val="20"/>
        </w:rPr>
        <w:t xml:space="preserve"> and the flowchart</w:t>
      </w:r>
      <w:r w:rsidRPr="009724F7">
        <w:rPr>
          <w:b/>
          <w:sz w:val="20"/>
          <w:szCs w:val="20"/>
        </w:rPr>
        <w:t>,</w:t>
      </w:r>
      <w:r w:rsidR="006B7E13" w:rsidRPr="009724F7">
        <w:rPr>
          <w:b/>
          <w:sz w:val="20"/>
          <w:szCs w:val="20"/>
        </w:rPr>
        <w:t xml:space="preserve"> and</w:t>
      </w:r>
      <w:r w:rsidRPr="009724F7">
        <w:rPr>
          <w:b/>
          <w:sz w:val="20"/>
          <w:szCs w:val="20"/>
        </w:rPr>
        <w:t xml:space="preserve"> provide any Lessons Learned or Best Practices by the end of next week (July 7</w:t>
      </w:r>
      <w:r w:rsidRPr="009724F7">
        <w:rPr>
          <w:b/>
          <w:sz w:val="20"/>
          <w:szCs w:val="20"/>
          <w:vertAlign w:val="superscript"/>
        </w:rPr>
        <w:t>th</w:t>
      </w:r>
      <w:r w:rsidR="006B7E13" w:rsidRPr="009724F7">
        <w:rPr>
          <w:b/>
          <w:sz w:val="20"/>
          <w:szCs w:val="20"/>
        </w:rPr>
        <w:t>).</w:t>
      </w:r>
      <w:r w:rsidR="006B7E13" w:rsidRPr="009724F7">
        <w:rPr>
          <w:sz w:val="20"/>
          <w:szCs w:val="20"/>
        </w:rPr>
        <w:t xml:space="preserve"> A new version of these items </w:t>
      </w:r>
      <w:r w:rsidR="006B7E13" w:rsidRPr="009724F7">
        <w:rPr>
          <w:sz w:val="20"/>
          <w:szCs w:val="20"/>
        </w:rPr>
        <w:t>with comments incorporated is expected to be distributed by mid-July</w:t>
      </w:r>
    </w:p>
    <w:p w:rsidR="006B7E13" w:rsidRPr="009724F7" w:rsidRDefault="006B7E13" w:rsidP="006B7E13">
      <w:pPr>
        <w:pStyle w:val="ListParagraph"/>
        <w:rPr>
          <w:rFonts w:asciiTheme="minorHAnsi" w:hAnsiTheme="minorHAnsi"/>
          <w:sz w:val="20"/>
          <w:szCs w:val="20"/>
        </w:rPr>
      </w:pPr>
    </w:p>
    <w:p w:rsidR="006B7E13" w:rsidRPr="009724F7" w:rsidRDefault="006B7E13" w:rsidP="006B7E1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24F7">
        <w:rPr>
          <w:rFonts w:asciiTheme="minorHAnsi" w:hAnsiTheme="minorHAnsi"/>
          <w:sz w:val="20"/>
          <w:szCs w:val="20"/>
        </w:rPr>
        <w:t xml:space="preserve">Input from SWPF start-up and Lessons Learned </w:t>
      </w:r>
      <w:r w:rsidR="00410056" w:rsidRPr="009724F7">
        <w:rPr>
          <w:rFonts w:asciiTheme="minorHAnsi" w:hAnsiTheme="minorHAnsi"/>
          <w:sz w:val="20"/>
          <w:szCs w:val="20"/>
        </w:rPr>
        <w:t>has been received and will be</w:t>
      </w:r>
      <w:r w:rsidRPr="009724F7">
        <w:rPr>
          <w:rFonts w:asciiTheme="minorHAnsi" w:hAnsiTheme="minorHAnsi"/>
          <w:sz w:val="20"/>
          <w:szCs w:val="20"/>
        </w:rPr>
        <w:t xml:space="preserve"> included</w:t>
      </w:r>
      <w:r w:rsidR="00410056" w:rsidRPr="009724F7">
        <w:rPr>
          <w:rFonts w:asciiTheme="minorHAnsi" w:hAnsiTheme="minorHAnsi"/>
          <w:sz w:val="20"/>
          <w:szCs w:val="20"/>
        </w:rPr>
        <w:t xml:space="preserve"> in the development of the document</w:t>
      </w:r>
      <w:r w:rsidRPr="009724F7">
        <w:rPr>
          <w:rFonts w:asciiTheme="minorHAnsi" w:hAnsiTheme="minorHAnsi"/>
          <w:sz w:val="20"/>
          <w:szCs w:val="20"/>
        </w:rPr>
        <w:t xml:space="preserve">. Chip will </w:t>
      </w:r>
      <w:r w:rsidR="00410056" w:rsidRPr="009724F7">
        <w:rPr>
          <w:rFonts w:asciiTheme="minorHAnsi" w:hAnsiTheme="minorHAnsi"/>
          <w:sz w:val="20"/>
          <w:szCs w:val="20"/>
        </w:rPr>
        <w:t xml:space="preserve">also </w:t>
      </w:r>
      <w:r w:rsidRPr="009724F7">
        <w:rPr>
          <w:rFonts w:asciiTheme="minorHAnsi" w:hAnsiTheme="minorHAnsi"/>
          <w:sz w:val="20"/>
          <w:szCs w:val="20"/>
        </w:rPr>
        <w:t>be pulling some other historical reports from his files and including that as well</w:t>
      </w:r>
      <w:r w:rsidR="00410056" w:rsidRPr="009724F7">
        <w:rPr>
          <w:rFonts w:asciiTheme="minorHAnsi" w:hAnsiTheme="minorHAnsi"/>
          <w:sz w:val="20"/>
          <w:szCs w:val="20"/>
        </w:rPr>
        <w:t>.</w:t>
      </w:r>
    </w:p>
    <w:p w:rsidR="005C79FB" w:rsidRPr="009724F7" w:rsidRDefault="00410056" w:rsidP="0041005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9724F7">
        <w:rPr>
          <w:sz w:val="20"/>
          <w:szCs w:val="20"/>
        </w:rPr>
        <w:t>A strawman document will be in place in time for the September meeting</w:t>
      </w:r>
      <w:r w:rsidR="006B7E13" w:rsidRPr="009724F7">
        <w:rPr>
          <w:sz w:val="20"/>
          <w:szCs w:val="20"/>
        </w:rPr>
        <w:t xml:space="preserve"> </w:t>
      </w:r>
    </w:p>
    <w:p w:rsidR="005C79FB" w:rsidRPr="009724F7" w:rsidRDefault="005C79FB" w:rsidP="005C79FB">
      <w:pPr>
        <w:pStyle w:val="ListParagraph"/>
        <w:rPr>
          <w:sz w:val="20"/>
          <w:szCs w:val="20"/>
        </w:rPr>
      </w:pPr>
    </w:p>
    <w:p w:rsidR="00410056" w:rsidRPr="009724F7" w:rsidRDefault="00410056" w:rsidP="009724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24F7">
        <w:rPr>
          <w:sz w:val="20"/>
          <w:szCs w:val="20"/>
        </w:rPr>
        <w:t xml:space="preserve">Terry </w:t>
      </w:r>
      <w:proofErr w:type="spellStart"/>
      <w:r w:rsidRPr="009724F7">
        <w:rPr>
          <w:sz w:val="20"/>
          <w:szCs w:val="20"/>
        </w:rPr>
        <w:t>Hissong</w:t>
      </w:r>
      <w:proofErr w:type="spellEnd"/>
      <w:r w:rsidRPr="009724F7">
        <w:rPr>
          <w:sz w:val="20"/>
          <w:szCs w:val="20"/>
        </w:rPr>
        <w:t xml:space="preserve"> is taking a first cut at developing a list of referen</w:t>
      </w:r>
      <w:r w:rsidR="009724F7" w:rsidRPr="009724F7">
        <w:rPr>
          <w:sz w:val="20"/>
          <w:szCs w:val="20"/>
        </w:rPr>
        <w:t>ces to be added to the document</w:t>
      </w:r>
    </w:p>
    <w:p w:rsidR="009724F7" w:rsidRPr="009724F7" w:rsidRDefault="009724F7" w:rsidP="009724F7">
      <w:pPr>
        <w:pStyle w:val="ListParagraph"/>
        <w:rPr>
          <w:sz w:val="20"/>
          <w:szCs w:val="20"/>
        </w:rPr>
      </w:pPr>
    </w:p>
    <w:p w:rsidR="009724F7" w:rsidRPr="009724F7" w:rsidRDefault="009724F7" w:rsidP="009724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24F7">
        <w:rPr>
          <w:sz w:val="20"/>
          <w:szCs w:val="20"/>
        </w:rPr>
        <w:t xml:space="preserve">Lori Ross has sent an email requesting a confirmation of attendance for the September meeting so that we can get a final headcount and begin firming up plans. </w:t>
      </w:r>
      <w:r w:rsidRPr="009724F7">
        <w:rPr>
          <w:b/>
          <w:sz w:val="20"/>
          <w:szCs w:val="20"/>
        </w:rPr>
        <w:t>Please respond to Lori as soon as possible with your final confirmation</w:t>
      </w:r>
      <w:r w:rsidRPr="009724F7">
        <w:rPr>
          <w:sz w:val="20"/>
          <w:szCs w:val="20"/>
        </w:rPr>
        <w:t xml:space="preserve">. </w:t>
      </w:r>
    </w:p>
    <w:p w:rsidR="005C79FB" w:rsidRPr="009724F7" w:rsidRDefault="005C79FB" w:rsidP="005C79FB">
      <w:pPr>
        <w:pStyle w:val="ListParagraph"/>
        <w:ind w:hanging="360"/>
        <w:rPr>
          <w:sz w:val="20"/>
          <w:szCs w:val="20"/>
        </w:rPr>
      </w:pPr>
    </w:p>
    <w:p w:rsidR="005C79FB" w:rsidRPr="009724F7" w:rsidRDefault="005C79FB" w:rsidP="005C79FB">
      <w:pPr>
        <w:rPr>
          <w:sz w:val="20"/>
          <w:szCs w:val="20"/>
        </w:rPr>
      </w:pPr>
    </w:p>
    <w:p w:rsidR="005C79FB" w:rsidRPr="009724F7" w:rsidRDefault="005C79FB" w:rsidP="005C79FB">
      <w:pPr>
        <w:rPr>
          <w:sz w:val="20"/>
          <w:szCs w:val="20"/>
        </w:rPr>
      </w:pPr>
      <w:r w:rsidRPr="009724F7">
        <w:rPr>
          <w:sz w:val="20"/>
          <w:szCs w:val="20"/>
        </w:rPr>
        <w:t xml:space="preserve">As scheduled, our next conference call will be 11:00 am EDT Wednesday </w:t>
      </w:r>
      <w:r w:rsidR="009724F7" w:rsidRPr="009724F7">
        <w:rPr>
          <w:sz w:val="20"/>
          <w:szCs w:val="20"/>
        </w:rPr>
        <w:t>July 26,</w:t>
      </w:r>
      <w:r w:rsidRPr="009724F7">
        <w:rPr>
          <w:sz w:val="20"/>
          <w:szCs w:val="20"/>
        </w:rPr>
        <w:t xml:space="preserve"> 2017. </w:t>
      </w:r>
    </w:p>
    <w:p w:rsidR="005C79FB" w:rsidRPr="009724F7" w:rsidRDefault="005C79FB" w:rsidP="005C79FB">
      <w:pPr>
        <w:rPr>
          <w:sz w:val="20"/>
          <w:szCs w:val="20"/>
        </w:rPr>
      </w:pPr>
    </w:p>
    <w:p w:rsidR="005C79FB" w:rsidRPr="009724F7" w:rsidRDefault="005C79FB" w:rsidP="005C79FB">
      <w:pPr>
        <w:rPr>
          <w:sz w:val="20"/>
          <w:szCs w:val="20"/>
        </w:rPr>
      </w:pPr>
      <w:r w:rsidRPr="009724F7">
        <w:rPr>
          <w:sz w:val="20"/>
          <w:szCs w:val="20"/>
        </w:rPr>
        <w:t xml:space="preserve">If you have anything to add to these minutes or clarifications need to be made, please respond to me directly by COB Monday </w:t>
      </w:r>
      <w:r w:rsidR="009724F7" w:rsidRPr="009724F7">
        <w:rPr>
          <w:sz w:val="20"/>
          <w:szCs w:val="20"/>
        </w:rPr>
        <w:t>7/3</w:t>
      </w:r>
      <w:r w:rsidRPr="009724F7">
        <w:rPr>
          <w:sz w:val="20"/>
          <w:szCs w:val="20"/>
        </w:rPr>
        <w:t xml:space="preserve">. We will be entering these minutes into the website library for future reference. </w:t>
      </w:r>
    </w:p>
    <w:p w:rsidR="005C79FB" w:rsidRPr="009724F7" w:rsidRDefault="005C79FB" w:rsidP="005C79FB">
      <w:pPr>
        <w:rPr>
          <w:sz w:val="20"/>
          <w:szCs w:val="20"/>
        </w:rPr>
      </w:pPr>
    </w:p>
    <w:p w:rsidR="005C79FB" w:rsidRDefault="005C79FB" w:rsidP="005C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Thank you!</w:t>
      </w:r>
    </w:p>
    <w:p w:rsidR="005C79FB" w:rsidRDefault="005C79FB" w:rsidP="005C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Leah Stanley</w:t>
      </w:r>
      <w:r>
        <w:rPr>
          <w:rFonts w:ascii="Arial" w:hAnsi="Arial" w:cs="Arial"/>
          <w:color w:val="000000"/>
          <w:sz w:val="18"/>
          <w:szCs w:val="18"/>
        </w:rPr>
        <w:br/>
        <w:t>Senior Technical Consultant</w:t>
      </w:r>
    </w:p>
    <w:p w:rsidR="005C79FB" w:rsidRDefault="005C79FB" w:rsidP="005C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N&amp;E Technical Services</w:t>
      </w:r>
      <w:r>
        <w:rPr>
          <w:rFonts w:ascii="Arial" w:hAnsi="Arial" w:cs="Arial"/>
          <w:color w:val="000000"/>
          <w:sz w:val="18"/>
          <w:szCs w:val="18"/>
        </w:rPr>
        <w:br/>
        <w:t>D +1-803-502-9932</w:t>
      </w:r>
      <w:r>
        <w:rPr>
          <w:rFonts w:ascii="Arial" w:hAnsi="Arial" w:cs="Arial"/>
          <w:color w:val="000000"/>
          <w:sz w:val="18"/>
          <w:szCs w:val="18"/>
        </w:rPr>
        <w:br/>
        <w:t>M +1-803-335-8922</w:t>
      </w:r>
    </w:p>
    <w:p w:rsidR="00AA34A5" w:rsidRDefault="005C79FB">
      <w:r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>
          <w:rPr>
            <w:rStyle w:val="Hyperlink"/>
            <w:rFonts w:ascii="Arial" w:hAnsi="Arial" w:cs="Arial"/>
            <w:color w:val="00B5E2"/>
            <w:sz w:val="18"/>
            <w:szCs w:val="18"/>
          </w:rPr>
          <w:t>leah.stanley@aecom.com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AECOM</w:t>
      </w:r>
      <w:r>
        <w:rPr>
          <w:rFonts w:ascii="Arial" w:hAnsi="Arial" w:cs="Arial"/>
          <w:color w:val="000000"/>
          <w:sz w:val="18"/>
          <w:szCs w:val="18"/>
        </w:rPr>
        <w:br/>
        <w:t>2131 S. Centennial Avenue</w:t>
      </w:r>
      <w:r>
        <w:rPr>
          <w:rFonts w:ascii="Arial" w:hAnsi="Arial" w:cs="Arial"/>
          <w:color w:val="000000"/>
          <w:sz w:val="18"/>
          <w:szCs w:val="18"/>
        </w:rPr>
        <w:br/>
        <w:t>Aiken, South Carolina 29803-7680, USA</w:t>
      </w:r>
      <w:r>
        <w:rPr>
          <w:rFonts w:ascii="Arial" w:hAnsi="Arial" w:cs="Arial"/>
          <w:color w:val="000000"/>
          <w:sz w:val="18"/>
          <w:szCs w:val="18"/>
        </w:rPr>
        <w:br/>
        <w:t>T +1-803-502-9702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724F7">
        <w:rPr>
          <w:rFonts w:ascii="Arial" w:hAnsi="Arial" w:cs="Arial"/>
          <w:sz w:val="18"/>
          <w:szCs w:val="18"/>
        </w:rPr>
        <w:t>aecom.com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sectPr w:rsidR="00AA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30A"/>
    <w:multiLevelType w:val="hybridMultilevel"/>
    <w:tmpl w:val="5D58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FB"/>
    <w:rsid w:val="00410056"/>
    <w:rsid w:val="005C79FB"/>
    <w:rsid w:val="006B7E13"/>
    <w:rsid w:val="00864E11"/>
    <w:rsid w:val="009724F7"/>
    <w:rsid w:val="00A773F9"/>
    <w:rsid w:val="00AA34A5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9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9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h.stanley@aeco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Lori</dc:creator>
  <cp:lastModifiedBy>Stanley, Leah</cp:lastModifiedBy>
  <cp:revision>2</cp:revision>
  <dcterms:created xsi:type="dcterms:W3CDTF">2017-06-30T14:44:00Z</dcterms:created>
  <dcterms:modified xsi:type="dcterms:W3CDTF">2017-06-30T14:44:00Z</dcterms:modified>
</cp:coreProperties>
</file>