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85" w:rsidRDefault="00D50985" w:rsidP="00D50985">
      <w:pPr>
        <w:jc w:val="center"/>
        <w:rPr>
          <w:rFonts w:ascii="Times New Roman" w:hAnsi="Times New Roman" w:cs="Times New Roman"/>
          <w:sz w:val="40"/>
        </w:rPr>
      </w:pPr>
    </w:p>
    <w:p w:rsidR="00D50985" w:rsidRDefault="00D50985" w:rsidP="00D50985">
      <w:pPr>
        <w:jc w:val="center"/>
        <w:rPr>
          <w:rFonts w:ascii="Times New Roman" w:hAnsi="Times New Roman" w:cs="Times New Roman"/>
          <w:sz w:val="40"/>
        </w:rPr>
      </w:pPr>
    </w:p>
    <w:p w:rsidR="00D50985" w:rsidRDefault="00D50985" w:rsidP="00D50985">
      <w:pPr>
        <w:jc w:val="center"/>
        <w:rPr>
          <w:rFonts w:ascii="Times New Roman" w:hAnsi="Times New Roman" w:cs="Times New Roman"/>
          <w:sz w:val="40"/>
        </w:rPr>
      </w:pPr>
    </w:p>
    <w:p w:rsidR="00D50985" w:rsidRDefault="00D50985" w:rsidP="001D48AF">
      <w:pPr>
        <w:jc w:val="center"/>
        <w:rPr>
          <w:rFonts w:ascii="Times New Roman" w:hAnsi="Times New Roman" w:cs="Times New Roman"/>
          <w:sz w:val="40"/>
        </w:rPr>
      </w:pPr>
    </w:p>
    <w:p w:rsidR="00D50985" w:rsidRPr="001D48AF" w:rsidRDefault="00D50985" w:rsidP="00D50985">
      <w:pPr>
        <w:jc w:val="center"/>
        <w:rPr>
          <w:rFonts w:ascii="Arial" w:hAnsi="Arial" w:cs="Arial"/>
          <w:sz w:val="40"/>
        </w:rPr>
      </w:pPr>
      <w:r w:rsidRPr="001D48AF">
        <w:rPr>
          <w:rFonts w:ascii="Arial" w:hAnsi="Arial" w:cs="Arial"/>
          <w:sz w:val="40"/>
        </w:rPr>
        <w:t xml:space="preserve">Best Practice Guidance for use with </w:t>
      </w:r>
    </w:p>
    <w:p w:rsidR="00D50985" w:rsidRPr="001D48AF" w:rsidRDefault="00D50985" w:rsidP="00D50985">
      <w:pPr>
        <w:spacing w:after="0" w:line="240" w:lineRule="auto"/>
        <w:jc w:val="center"/>
        <w:rPr>
          <w:rFonts w:ascii="Arial" w:hAnsi="Arial" w:cs="Arial"/>
          <w:sz w:val="40"/>
        </w:rPr>
      </w:pPr>
      <w:r w:rsidRPr="001D48AF">
        <w:rPr>
          <w:rFonts w:ascii="Arial" w:hAnsi="Arial" w:cs="Arial"/>
          <w:sz w:val="40"/>
        </w:rPr>
        <w:t>DOE-O-413.3B</w:t>
      </w:r>
    </w:p>
    <w:p w:rsidR="00D50985" w:rsidRPr="001D48AF" w:rsidRDefault="00D50985" w:rsidP="00D50985">
      <w:pPr>
        <w:spacing w:after="0" w:line="240" w:lineRule="auto"/>
        <w:jc w:val="center"/>
        <w:rPr>
          <w:rFonts w:ascii="Arial" w:hAnsi="Arial" w:cs="Arial"/>
          <w:sz w:val="32"/>
          <w:szCs w:val="32"/>
        </w:rPr>
      </w:pPr>
      <w:r w:rsidRPr="001D48AF">
        <w:rPr>
          <w:rFonts w:ascii="Arial" w:hAnsi="Arial" w:cs="Arial"/>
          <w:i/>
          <w:sz w:val="32"/>
          <w:szCs w:val="32"/>
        </w:rPr>
        <w:t>Program and Project Management for the Acquisition of Capital Assets</w:t>
      </w:r>
      <w:r w:rsidRPr="001D48AF">
        <w:rPr>
          <w:rFonts w:ascii="Arial" w:hAnsi="Arial" w:cs="Arial"/>
          <w:sz w:val="32"/>
          <w:szCs w:val="32"/>
        </w:rPr>
        <w:t xml:space="preserve"> </w:t>
      </w:r>
    </w:p>
    <w:p w:rsidR="00D50985" w:rsidRPr="001D48AF" w:rsidRDefault="00D50985" w:rsidP="00D50985">
      <w:pPr>
        <w:jc w:val="center"/>
        <w:rPr>
          <w:rFonts w:ascii="Arial" w:hAnsi="Arial" w:cs="Arial"/>
          <w:sz w:val="72"/>
        </w:rPr>
      </w:pPr>
    </w:p>
    <w:p w:rsidR="00D50985" w:rsidRPr="001D48AF" w:rsidRDefault="00D50985" w:rsidP="00D50985">
      <w:pPr>
        <w:jc w:val="center"/>
        <w:rPr>
          <w:rFonts w:ascii="Arial" w:hAnsi="Arial" w:cs="Arial"/>
          <w:sz w:val="40"/>
        </w:rPr>
      </w:pPr>
      <w:r w:rsidRPr="001D48AF">
        <w:rPr>
          <w:rFonts w:ascii="Arial" w:hAnsi="Arial" w:cs="Arial"/>
          <w:sz w:val="72"/>
        </w:rPr>
        <w:t>EFCOG</w:t>
      </w:r>
      <w:r w:rsidRPr="001D48AF">
        <w:rPr>
          <w:rFonts w:ascii="Arial" w:hAnsi="Arial" w:cs="Arial"/>
          <w:sz w:val="40"/>
        </w:rPr>
        <w:t xml:space="preserve"> </w:t>
      </w:r>
    </w:p>
    <w:p w:rsidR="00D50985" w:rsidRPr="001D48AF" w:rsidRDefault="00D50985" w:rsidP="00D50985">
      <w:pPr>
        <w:jc w:val="center"/>
        <w:rPr>
          <w:rFonts w:ascii="Arial" w:hAnsi="Arial" w:cs="Arial"/>
          <w:sz w:val="40"/>
        </w:rPr>
      </w:pPr>
      <w:r w:rsidRPr="001D48AF">
        <w:rPr>
          <w:rFonts w:ascii="Arial" w:hAnsi="Arial" w:cs="Arial"/>
          <w:sz w:val="40"/>
        </w:rPr>
        <w:t xml:space="preserve">Safety </w:t>
      </w:r>
      <w:r w:rsidR="00A36380" w:rsidRPr="001D48AF">
        <w:rPr>
          <w:rFonts w:ascii="Arial" w:hAnsi="Arial" w:cs="Arial"/>
          <w:sz w:val="40"/>
        </w:rPr>
        <w:t>Subgroup</w:t>
      </w:r>
    </w:p>
    <w:p w:rsidR="00D50985" w:rsidRPr="001D48AF" w:rsidRDefault="00D50985" w:rsidP="00D50985">
      <w:pPr>
        <w:jc w:val="center"/>
        <w:rPr>
          <w:rFonts w:ascii="Arial" w:hAnsi="Arial" w:cs="Arial"/>
          <w:sz w:val="40"/>
        </w:rPr>
      </w:pPr>
      <w:r w:rsidRPr="001D48AF">
        <w:rPr>
          <w:rFonts w:ascii="Arial" w:hAnsi="Arial" w:cs="Arial"/>
          <w:sz w:val="40"/>
        </w:rPr>
        <w:t>QA Policies &amp; Procedures Task Group</w:t>
      </w:r>
    </w:p>
    <w:p w:rsidR="00D50985" w:rsidRPr="001D48AF" w:rsidRDefault="00D50985" w:rsidP="00D50985">
      <w:pPr>
        <w:jc w:val="center"/>
        <w:rPr>
          <w:rFonts w:ascii="Arial" w:hAnsi="Arial" w:cs="Arial"/>
          <w:sz w:val="32"/>
          <w:szCs w:val="32"/>
        </w:rPr>
      </w:pPr>
      <w:r w:rsidRPr="001D48AF">
        <w:rPr>
          <w:rFonts w:ascii="Arial" w:hAnsi="Arial" w:cs="Arial"/>
          <w:sz w:val="32"/>
          <w:szCs w:val="32"/>
        </w:rPr>
        <w:t>December 2016</w:t>
      </w:r>
    </w:p>
    <w:p w:rsidR="00D50985" w:rsidRPr="001D48AF" w:rsidRDefault="00D50985" w:rsidP="00D50985">
      <w:pPr>
        <w:rPr>
          <w:rFonts w:ascii="Arial" w:hAnsi="Arial" w:cs="Arial"/>
        </w:rPr>
      </w:pPr>
    </w:p>
    <w:p w:rsidR="00D50985" w:rsidRPr="001D48AF" w:rsidRDefault="00D50985">
      <w:pPr>
        <w:rPr>
          <w:rFonts w:ascii="Arial" w:hAnsi="Arial" w:cs="Arial"/>
        </w:rPr>
      </w:pPr>
      <w:r w:rsidRPr="001D48AF">
        <w:rPr>
          <w:rFonts w:ascii="Arial" w:hAnsi="Arial" w:cs="Arial"/>
        </w:rPr>
        <w:br w:type="page"/>
      </w:r>
    </w:p>
    <w:p w:rsidR="002F5747" w:rsidRDefault="002F5747" w:rsidP="001D48AF">
      <w:pPr>
        <w:spacing w:after="0"/>
        <w:rPr>
          <w:rFonts w:ascii="Arial" w:hAnsi="Arial" w:cs="Arial"/>
          <w:sz w:val="20"/>
          <w:szCs w:val="20"/>
        </w:rPr>
      </w:pPr>
    </w:p>
    <w:p w:rsidR="002F5747" w:rsidRDefault="002F5747" w:rsidP="001D48AF">
      <w:pPr>
        <w:spacing w:after="0"/>
        <w:rPr>
          <w:rFonts w:ascii="Arial" w:hAnsi="Arial" w:cs="Arial"/>
          <w:sz w:val="20"/>
          <w:szCs w:val="20"/>
        </w:rPr>
      </w:pPr>
    </w:p>
    <w:p w:rsidR="008664B7" w:rsidRPr="001D48AF" w:rsidRDefault="00D50985" w:rsidP="001D48AF">
      <w:pPr>
        <w:spacing w:after="0"/>
        <w:rPr>
          <w:rFonts w:ascii="Arial" w:hAnsi="Arial" w:cs="Arial"/>
          <w:sz w:val="20"/>
          <w:szCs w:val="20"/>
        </w:rPr>
      </w:pPr>
      <w:r w:rsidRPr="001D48AF">
        <w:rPr>
          <w:rFonts w:ascii="Arial" w:hAnsi="Arial" w:cs="Arial"/>
          <w:sz w:val="20"/>
          <w:szCs w:val="20"/>
        </w:rPr>
        <w:t xml:space="preserve">This best practice guidance was developed as a tool to </w:t>
      </w:r>
      <w:r w:rsidR="008664B7" w:rsidRPr="001D48AF">
        <w:rPr>
          <w:rFonts w:ascii="Arial" w:hAnsi="Arial" w:cs="Arial"/>
          <w:sz w:val="20"/>
          <w:szCs w:val="20"/>
        </w:rPr>
        <w:t xml:space="preserve">provide personnel with information to help ensure subcontractors for large scale design build projects perform work to expected quality performance standards for nuclear grade tasks.  Specifically, the focus is to provide guidance for large scale project procurements managed under DOE Order 413.3B, </w:t>
      </w:r>
      <w:r w:rsidR="008664B7" w:rsidRPr="001D48AF">
        <w:rPr>
          <w:rFonts w:ascii="Arial" w:hAnsi="Arial" w:cs="Arial"/>
          <w:i/>
          <w:sz w:val="20"/>
          <w:szCs w:val="20"/>
        </w:rPr>
        <w:t>Program and Project Management for the Acquisition of Capital Assets</w:t>
      </w:r>
      <w:r w:rsidR="008664B7" w:rsidRPr="001D48AF">
        <w:rPr>
          <w:rFonts w:ascii="Arial" w:hAnsi="Arial" w:cs="Arial"/>
          <w:sz w:val="20"/>
          <w:szCs w:val="20"/>
        </w:rPr>
        <w:t>, having significant technical and/or quality program flow down where the supplier performing the work may have limited nuclear grade design and/or build experience.</w:t>
      </w:r>
      <w:r w:rsidR="00D72B3C" w:rsidRPr="00D72B3C">
        <w:rPr>
          <w:rFonts w:ascii="Arial" w:hAnsi="Arial" w:cs="Arial"/>
          <w:sz w:val="24"/>
          <w:szCs w:val="24"/>
        </w:rPr>
        <w:t xml:space="preserve"> </w:t>
      </w:r>
      <w:r w:rsidR="00D72B3C">
        <w:rPr>
          <w:rFonts w:ascii="Arial" w:hAnsi="Arial" w:cs="Arial"/>
          <w:sz w:val="20"/>
          <w:szCs w:val="20"/>
        </w:rPr>
        <w:t xml:space="preserve">Guidance can be applied to </w:t>
      </w:r>
      <w:r w:rsidR="00D72B3C" w:rsidRPr="00D72B3C">
        <w:rPr>
          <w:rFonts w:ascii="Arial" w:hAnsi="Arial" w:cs="Arial"/>
          <w:sz w:val="20"/>
          <w:szCs w:val="20"/>
        </w:rPr>
        <w:t>projects in which the design authority is maintained by the purchaser.</w:t>
      </w:r>
      <w:r w:rsidR="00D72B3C" w:rsidRPr="00D72B3C">
        <w:rPr>
          <w:rFonts w:ascii="Arial" w:hAnsi="Arial" w:cs="Arial"/>
          <w:sz w:val="24"/>
          <w:szCs w:val="24"/>
        </w:rPr>
        <w:t xml:space="preserve"> </w:t>
      </w:r>
      <w:r w:rsidR="00D72B3C" w:rsidRPr="00D72B3C">
        <w:rPr>
          <w:rFonts w:ascii="Arial" w:hAnsi="Arial" w:cs="Arial"/>
          <w:sz w:val="20"/>
          <w:szCs w:val="20"/>
        </w:rPr>
        <w:t xml:space="preserve">This guidance </w:t>
      </w:r>
      <w:r w:rsidR="00D72B3C">
        <w:rPr>
          <w:rFonts w:ascii="Arial" w:hAnsi="Arial" w:cs="Arial"/>
          <w:sz w:val="20"/>
          <w:szCs w:val="20"/>
        </w:rPr>
        <w:t xml:space="preserve">document </w:t>
      </w:r>
      <w:r w:rsidR="00D72B3C" w:rsidRPr="00D72B3C">
        <w:rPr>
          <w:rFonts w:ascii="Arial" w:hAnsi="Arial" w:cs="Arial"/>
          <w:sz w:val="20"/>
          <w:szCs w:val="20"/>
        </w:rPr>
        <w:t xml:space="preserve">was developed considering lessons learned from recent </w:t>
      </w:r>
      <w:r w:rsidR="00D72B3C">
        <w:rPr>
          <w:rFonts w:ascii="Arial" w:hAnsi="Arial" w:cs="Arial"/>
          <w:sz w:val="20"/>
          <w:szCs w:val="20"/>
        </w:rPr>
        <w:t xml:space="preserve">projects conducted by </w:t>
      </w:r>
      <w:r w:rsidR="00D72B3C" w:rsidRPr="00D72B3C">
        <w:rPr>
          <w:rFonts w:ascii="Arial" w:hAnsi="Arial" w:cs="Arial"/>
          <w:sz w:val="20"/>
          <w:szCs w:val="20"/>
        </w:rPr>
        <w:t>Savannah River Remediation (SRR)</w:t>
      </w:r>
      <w:r w:rsidR="00D72B3C">
        <w:rPr>
          <w:rFonts w:ascii="Arial" w:hAnsi="Arial" w:cs="Arial"/>
          <w:sz w:val="20"/>
          <w:szCs w:val="20"/>
        </w:rPr>
        <w:t xml:space="preserve"> and </w:t>
      </w:r>
      <w:r w:rsidR="00D72B3C" w:rsidRPr="00D72B3C">
        <w:rPr>
          <w:rFonts w:ascii="Arial" w:hAnsi="Arial" w:cs="Arial"/>
          <w:sz w:val="20"/>
          <w:szCs w:val="20"/>
        </w:rPr>
        <w:t xml:space="preserve">other </w:t>
      </w:r>
      <w:r w:rsidR="00D72B3C">
        <w:rPr>
          <w:rFonts w:ascii="Arial" w:hAnsi="Arial" w:cs="Arial"/>
          <w:sz w:val="20"/>
          <w:szCs w:val="20"/>
        </w:rPr>
        <w:t>Prime Contractors</w:t>
      </w:r>
      <w:r w:rsidR="00D72B3C" w:rsidRPr="00D72B3C">
        <w:rPr>
          <w:rFonts w:ascii="Arial" w:hAnsi="Arial" w:cs="Arial"/>
          <w:sz w:val="20"/>
          <w:szCs w:val="20"/>
        </w:rPr>
        <w:t xml:space="preserve"> in the DOE complex</w:t>
      </w:r>
      <w:r w:rsidR="00D72B3C">
        <w:rPr>
          <w:rFonts w:ascii="Arial" w:hAnsi="Arial" w:cs="Arial"/>
          <w:sz w:val="20"/>
          <w:szCs w:val="20"/>
        </w:rPr>
        <w:t xml:space="preserve">. Benchmarking data and information </w:t>
      </w:r>
      <w:r w:rsidR="00D72B3C" w:rsidRPr="00D72B3C">
        <w:rPr>
          <w:rFonts w:ascii="Arial" w:hAnsi="Arial" w:cs="Arial"/>
          <w:sz w:val="20"/>
          <w:szCs w:val="20"/>
        </w:rPr>
        <w:t>from Energy Facility Contractors Group (EFCOG) member sites and Commercial Nuclear utilities</w:t>
      </w:r>
      <w:r w:rsidR="00D72B3C">
        <w:rPr>
          <w:rFonts w:ascii="Arial" w:hAnsi="Arial" w:cs="Arial"/>
          <w:sz w:val="20"/>
          <w:szCs w:val="20"/>
        </w:rPr>
        <w:t>,</w:t>
      </w:r>
      <w:r w:rsidR="00D72B3C" w:rsidRPr="00D72B3C">
        <w:rPr>
          <w:rFonts w:ascii="Arial" w:hAnsi="Arial" w:cs="Arial"/>
          <w:sz w:val="20"/>
          <w:szCs w:val="20"/>
        </w:rPr>
        <w:t xml:space="preserve"> where similar supply chain challenges exist</w:t>
      </w:r>
      <w:r w:rsidR="00D72B3C">
        <w:rPr>
          <w:rFonts w:ascii="Arial" w:hAnsi="Arial" w:cs="Arial"/>
          <w:sz w:val="20"/>
          <w:szCs w:val="20"/>
        </w:rPr>
        <w:t xml:space="preserve">, were also evaluated and blended into this document, as appropriate. </w:t>
      </w:r>
      <w:r w:rsidR="00D72B3C" w:rsidRPr="00D72B3C">
        <w:rPr>
          <w:rFonts w:ascii="Arial" w:hAnsi="Arial" w:cs="Arial"/>
          <w:sz w:val="20"/>
          <w:szCs w:val="20"/>
        </w:rPr>
        <w:t>Project teams should consider this information in developing supply chain management strategies for their specific projects</w:t>
      </w:r>
      <w:r w:rsidR="00D72B3C">
        <w:rPr>
          <w:rFonts w:ascii="Arial" w:hAnsi="Arial" w:cs="Arial"/>
          <w:sz w:val="20"/>
          <w:szCs w:val="20"/>
        </w:rPr>
        <w:t>, large or small.</w:t>
      </w:r>
    </w:p>
    <w:p w:rsidR="008664B7" w:rsidRPr="001D48AF" w:rsidRDefault="008664B7" w:rsidP="001D48AF">
      <w:pPr>
        <w:spacing w:after="0"/>
        <w:rPr>
          <w:rFonts w:ascii="Arial" w:hAnsi="Arial" w:cs="Arial"/>
          <w:sz w:val="20"/>
          <w:szCs w:val="20"/>
        </w:rPr>
      </w:pPr>
    </w:p>
    <w:p w:rsidR="008664B7" w:rsidRPr="001D48AF" w:rsidRDefault="008664B7" w:rsidP="00D50985">
      <w:pPr>
        <w:rPr>
          <w:rFonts w:ascii="Arial" w:hAnsi="Arial" w:cs="Arial"/>
          <w:sz w:val="24"/>
          <w:szCs w:val="24"/>
        </w:rPr>
      </w:pPr>
    </w:p>
    <w:p w:rsidR="002F5747" w:rsidRDefault="00D50985" w:rsidP="00D50985">
      <w:pPr>
        <w:rPr>
          <w:rFonts w:ascii="Arial" w:hAnsi="Arial" w:cs="Arial"/>
          <w:sz w:val="24"/>
          <w:szCs w:val="24"/>
        </w:rPr>
      </w:pPr>
      <w:r w:rsidRPr="001D48AF">
        <w:rPr>
          <w:rFonts w:ascii="Arial" w:hAnsi="Arial" w:cs="Arial"/>
          <w:sz w:val="24"/>
          <w:szCs w:val="24"/>
        </w:rPr>
        <w:t xml:space="preserve">    </w:t>
      </w:r>
    </w:p>
    <w:p w:rsidR="002F5747" w:rsidRDefault="002F5747">
      <w:pPr>
        <w:rPr>
          <w:rFonts w:ascii="Arial" w:hAnsi="Arial" w:cs="Arial"/>
          <w:sz w:val="24"/>
          <w:szCs w:val="24"/>
        </w:rPr>
      </w:pPr>
      <w:r>
        <w:rPr>
          <w:rFonts w:ascii="Arial" w:hAnsi="Arial" w:cs="Arial"/>
          <w:sz w:val="24"/>
          <w:szCs w:val="24"/>
        </w:rPr>
        <w:br w:type="page"/>
      </w:r>
    </w:p>
    <w:p w:rsidR="00D50985" w:rsidRPr="001D48AF" w:rsidRDefault="00D50985" w:rsidP="00D50985">
      <w:pPr>
        <w:rPr>
          <w:rFonts w:ascii="Arial" w:hAnsi="Arial" w:cs="Arial"/>
          <w:sz w:val="24"/>
          <w:szCs w:val="24"/>
        </w:rPr>
      </w:pPr>
    </w:p>
    <w:p w:rsidR="00D50985" w:rsidRPr="001D48AF" w:rsidRDefault="00D50985" w:rsidP="00D50985">
      <w:pPr>
        <w:rPr>
          <w:rFonts w:ascii="Arial" w:hAnsi="Arial" w:cs="Arial"/>
        </w:rPr>
      </w:pPr>
    </w:p>
    <w:p w:rsidR="00D50985" w:rsidRPr="001D48AF" w:rsidRDefault="00D50985">
      <w:pPr>
        <w:rPr>
          <w:rFonts w:ascii="Arial" w:eastAsia="Times New Roman" w:hAnsi="Arial" w:cs="Arial"/>
          <w:b/>
          <w:sz w:val="24"/>
          <w:szCs w:val="24"/>
          <w:u w:val="single"/>
        </w:rPr>
      </w:pPr>
    </w:p>
    <w:p w:rsidR="00576E8F" w:rsidRPr="001D48AF" w:rsidRDefault="00576E8F" w:rsidP="000E1BED">
      <w:pPr>
        <w:spacing w:after="0" w:line="240" w:lineRule="auto"/>
        <w:ind w:left="1440" w:firstLine="720"/>
        <w:rPr>
          <w:rFonts w:ascii="Arial" w:eastAsia="Times New Roman" w:hAnsi="Arial" w:cs="Arial"/>
          <w:sz w:val="24"/>
          <w:szCs w:val="24"/>
        </w:rPr>
      </w:pPr>
    </w:p>
    <w:p w:rsidR="003F3976" w:rsidRPr="001D48AF" w:rsidRDefault="003F3976" w:rsidP="003F3976">
      <w:pPr>
        <w:jc w:val="center"/>
        <w:rPr>
          <w:rFonts w:ascii="Arial" w:hAnsi="Arial" w:cs="Arial"/>
          <w:sz w:val="24"/>
          <w:szCs w:val="24"/>
          <w:u w:val="single"/>
        </w:rPr>
      </w:pPr>
      <w:r w:rsidRPr="001D48AF">
        <w:rPr>
          <w:rFonts w:ascii="Arial" w:hAnsi="Arial" w:cs="Arial"/>
          <w:sz w:val="24"/>
          <w:szCs w:val="24"/>
          <w:u w:val="single"/>
        </w:rPr>
        <w:t xml:space="preserve">Table of </w:t>
      </w:r>
      <w:r w:rsidR="006E423E" w:rsidRPr="001D48AF">
        <w:rPr>
          <w:rFonts w:ascii="Arial" w:hAnsi="Arial" w:cs="Arial"/>
          <w:sz w:val="24"/>
          <w:szCs w:val="24"/>
          <w:u w:val="single"/>
        </w:rPr>
        <w:t>C</w:t>
      </w:r>
      <w:r w:rsidRPr="001D48AF">
        <w:rPr>
          <w:rFonts w:ascii="Arial" w:hAnsi="Arial" w:cs="Arial"/>
          <w:sz w:val="24"/>
          <w:szCs w:val="24"/>
          <w:u w:val="single"/>
        </w:rPr>
        <w:t>ontents</w:t>
      </w:r>
      <w:r w:rsidR="00377E5F" w:rsidRPr="001D48AF">
        <w:rPr>
          <w:rFonts w:ascii="Arial" w:hAnsi="Arial" w:cs="Arial"/>
          <w:sz w:val="24"/>
          <w:szCs w:val="24"/>
          <w:u w:val="single"/>
        </w:rPr>
        <w:t xml:space="preserve"> </w:t>
      </w:r>
    </w:p>
    <w:p w:rsidR="00F65E4F" w:rsidRPr="001D48AF" w:rsidRDefault="00F65E4F" w:rsidP="003B7A64">
      <w:pPr>
        <w:spacing w:after="0"/>
        <w:jc w:val="center"/>
        <w:rPr>
          <w:rFonts w:ascii="Arial" w:hAnsi="Arial" w:cs="Arial"/>
          <w:sz w:val="24"/>
          <w:szCs w:val="24"/>
          <w:u w:val="single"/>
        </w:rPr>
      </w:pPr>
    </w:p>
    <w:p w:rsidR="00F65E4F" w:rsidRPr="00F90E83" w:rsidRDefault="003B7A64" w:rsidP="008664B7">
      <w:pPr>
        <w:pStyle w:val="ListParagraph"/>
        <w:numPr>
          <w:ilvl w:val="0"/>
          <w:numId w:val="8"/>
        </w:numPr>
        <w:spacing w:after="0" w:line="240" w:lineRule="auto"/>
        <w:rPr>
          <w:rFonts w:ascii="Arial" w:hAnsi="Arial" w:cs="Arial"/>
          <w:sz w:val="20"/>
          <w:szCs w:val="20"/>
        </w:rPr>
      </w:pPr>
      <w:r w:rsidRPr="00F90E83">
        <w:rPr>
          <w:rFonts w:ascii="Arial" w:hAnsi="Arial" w:cs="Arial"/>
          <w:sz w:val="20"/>
          <w:szCs w:val="20"/>
        </w:rPr>
        <w:t>P</w:t>
      </w:r>
      <w:r w:rsidR="008A2265" w:rsidRPr="00F90E83">
        <w:rPr>
          <w:rFonts w:ascii="Arial" w:hAnsi="Arial" w:cs="Arial"/>
          <w:sz w:val="20"/>
          <w:szCs w:val="20"/>
        </w:rPr>
        <w:t>urpose</w:t>
      </w:r>
      <w:r w:rsidR="006E423E" w:rsidRPr="00F90E83">
        <w:rPr>
          <w:rFonts w:ascii="Arial" w:hAnsi="Arial" w:cs="Arial"/>
          <w:sz w:val="20"/>
          <w:szCs w:val="20"/>
        </w:rPr>
        <w:t>……</w:t>
      </w:r>
      <w:proofErr w:type="gramStart"/>
      <w:r w:rsidR="006E423E" w:rsidRPr="00F90E83">
        <w:rPr>
          <w:rFonts w:ascii="Arial" w:hAnsi="Arial" w:cs="Arial"/>
          <w:sz w:val="20"/>
          <w:szCs w:val="20"/>
        </w:rPr>
        <w:t>…..</w:t>
      </w:r>
      <w:proofErr w:type="gramEnd"/>
      <w:r w:rsidR="00F65E4F" w:rsidRPr="00F90E83">
        <w:rPr>
          <w:rFonts w:ascii="Arial" w:hAnsi="Arial" w:cs="Arial"/>
          <w:sz w:val="20"/>
          <w:szCs w:val="20"/>
        </w:rPr>
        <w:t>……………</w:t>
      </w:r>
      <w:r w:rsidR="00D73A0E" w:rsidRPr="00F90E83">
        <w:rPr>
          <w:rFonts w:ascii="Arial" w:hAnsi="Arial" w:cs="Arial"/>
          <w:sz w:val="20"/>
          <w:szCs w:val="20"/>
        </w:rPr>
        <w:t>……………………</w:t>
      </w:r>
      <w:r w:rsidR="009F7B95" w:rsidRPr="00F90E83">
        <w:rPr>
          <w:rFonts w:ascii="Arial" w:hAnsi="Arial" w:cs="Arial"/>
          <w:sz w:val="20"/>
          <w:szCs w:val="20"/>
        </w:rPr>
        <w:t>..</w:t>
      </w:r>
      <w:r w:rsidR="00D73A0E" w:rsidRPr="00F90E83">
        <w:rPr>
          <w:rFonts w:ascii="Arial" w:hAnsi="Arial" w:cs="Arial"/>
          <w:sz w:val="20"/>
          <w:szCs w:val="20"/>
        </w:rPr>
        <w:t>…….</w:t>
      </w:r>
      <w:r w:rsidR="00F65E4F" w:rsidRPr="00F90E83">
        <w:rPr>
          <w:rFonts w:ascii="Arial" w:hAnsi="Arial" w:cs="Arial"/>
          <w:sz w:val="20"/>
          <w:szCs w:val="20"/>
        </w:rPr>
        <w:t>…………………</w:t>
      </w:r>
      <w:r w:rsidR="007D34D4" w:rsidRPr="00F90E83">
        <w:rPr>
          <w:rFonts w:ascii="Arial" w:hAnsi="Arial" w:cs="Arial"/>
          <w:sz w:val="20"/>
          <w:szCs w:val="20"/>
        </w:rPr>
        <w:t>.</w:t>
      </w:r>
      <w:r w:rsidR="00F65E4F" w:rsidRPr="00F90E83">
        <w:rPr>
          <w:rFonts w:ascii="Arial" w:hAnsi="Arial" w:cs="Arial"/>
          <w:sz w:val="20"/>
          <w:szCs w:val="20"/>
        </w:rPr>
        <w:t>………</w:t>
      </w:r>
      <w:r w:rsidR="00150C04" w:rsidRPr="00F90E83">
        <w:rPr>
          <w:rFonts w:ascii="Arial" w:hAnsi="Arial" w:cs="Arial"/>
          <w:sz w:val="20"/>
          <w:szCs w:val="20"/>
        </w:rPr>
        <w:t>..</w:t>
      </w:r>
      <w:r w:rsidR="00F65E4F" w:rsidRPr="00F90E83">
        <w:rPr>
          <w:rFonts w:ascii="Arial" w:hAnsi="Arial" w:cs="Arial"/>
          <w:sz w:val="20"/>
          <w:szCs w:val="20"/>
        </w:rPr>
        <w:t>……. 3</w:t>
      </w:r>
    </w:p>
    <w:p w:rsidR="003F3976" w:rsidRPr="00F90E83" w:rsidRDefault="003F3976" w:rsidP="008664B7">
      <w:pPr>
        <w:pStyle w:val="ListParagraph"/>
        <w:numPr>
          <w:ilvl w:val="0"/>
          <w:numId w:val="8"/>
        </w:numPr>
        <w:spacing w:after="0" w:line="240" w:lineRule="auto"/>
        <w:rPr>
          <w:rFonts w:ascii="Arial" w:hAnsi="Arial" w:cs="Arial"/>
          <w:sz w:val="20"/>
          <w:szCs w:val="20"/>
        </w:rPr>
      </w:pPr>
      <w:r w:rsidRPr="00F90E83">
        <w:rPr>
          <w:rFonts w:ascii="Arial" w:hAnsi="Arial" w:cs="Arial"/>
          <w:sz w:val="20"/>
          <w:szCs w:val="20"/>
        </w:rPr>
        <w:t>Introduction</w:t>
      </w:r>
      <w:r w:rsidR="00F65E4F" w:rsidRPr="00F90E83">
        <w:rPr>
          <w:rFonts w:ascii="Arial" w:hAnsi="Arial" w:cs="Arial"/>
          <w:sz w:val="20"/>
          <w:szCs w:val="20"/>
        </w:rPr>
        <w:t>………………</w:t>
      </w:r>
      <w:r w:rsidR="007D34D4" w:rsidRPr="00F90E83">
        <w:rPr>
          <w:rFonts w:ascii="Arial" w:hAnsi="Arial" w:cs="Arial"/>
          <w:sz w:val="20"/>
          <w:szCs w:val="20"/>
        </w:rPr>
        <w:t>.</w:t>
      </w:r>
      <w:r w:rsidR="00D73A0E" w:rsidRPr="00F90E83">
        <w:rPr>
          <w:rFonts w:ascii="Arial" w:hAnsi="Arial" w:cs="Arial"/>
          <w:sz w:val="20"/>
          <w:szCs w:val="20"/>
        </w:rPr>
        <w:t>…………………</w:t>
      </w:r>
      <w:proofErr w:type="gramStart"/>
      <w:r w:rsidR="00D73A0E" w:rsidRPr="00F90E83">
        <w:rPr>
          <w:rFonts w:ascii="Arial" w:hAnsi="Arial" w:cs="Arial"/>
          <w:sz w:val="20"/>
          <w:szCs w:val="20"/>
        </w:rPr>
        <w:t>…</w:t>
      </w:r>
      <w:r w:rsidR="009F7B95" w:rsidRPr="00F90E83">
        <w:rPr>
          <w:rFonts w:ascii="Arial" w:hAnsi="Arial" w:cs="Arial"/>
          <w:sz w:val="20"/>
          <w:szCs w:val="20"/>
        </w:rPr>
        <w:t>.</w:t>
      </w:r>
      <w:r w:rsidR="00D73A0E" w:rsidRPr="00F90E83">
        <w:rPr>
          <w:rFonts w:ascii="Arial" w:hAnsi="Arial" w:cs="Arial"/>
          <w:sz w:val="20"/>
          <w:szCs w:val="20"/>
        </w:rPr>
        <w:t>…</w:t>
      </w:r>
      <w:r w:rsidR="009F7B95" w:rsidRPr="00F90E83">
        <w:rPr>
          <w:rFonts w:ascii="Arial" w:hAnsi="Arial" w:cs="Arial"/>
          <w:sz w:val="20"/>
          <w:szCs w:val="20"/>
        </w:rPr>
        <w:t>..</w:t>
      </w:r>
      <w:proofErr w:type="gramEnd"/>
      <w:r w:rsidR="00D73A0E" w:rsidRPr="00F90E83">
        <w:rPr>
          <w:rFonts w:ascii="Arial" w:hAnsi="Arial" w:cs="Arial"/>
          <w:sz w:val="20"/>
          <w:szCs w:val="20"/>
        </w:rPr>
        <w:t>………</w:t>
      </w:r>
      <w:r w:rsidR="009F7B95" w:rsidRPr="00F90E83">
        <w:rPr>
          <w:rFonts w:ascii="Arial" w:hAnsi="Arial" w:cs="Arial"/>
          <w:sz w:val="20"/>
          <w:szCs w:val="20"/>
        </w:rPr>
        <w:t>…..</w:t>
      </w:r>
      <w:r w:rsidR="00D73A0E" w:rsidRPr="00F90E83">
        <w:rPr>
          <w:rFonts w:ascii="Arial" w:hAnsi="Arial" w:cs="Arial"/>
          <w:sz w:val="20"/>
          <w:szCs w:val="20"/>
        </w:rPr>
        <w:t>……</w:t>
      </w:r>
      <w:r w:rsidR="009F7B95" w:rsidRPr="00F90E83">
        <w:rPr>
          <w:rFonts w:ascii="Arial" w:hAnsi="Arial" w:cs="Arial"/>
          <w:sz w:val="20"/>
          <w:szCs w:val="20"/>
        </w:rPr>
        <w:t>.</w:t>
      </w:r>
      <w:r w:rsidR="00D73A0E" w:rsidRPr="00F90E83">
        <w:rPr>
          <w:rFonts w:ascii="Arial" w:hAnsi="Arial" w:cs="Arial"/>
          <w:sz w:val="20"/>
          <w:szCs w:val="20"/>
        </w:rPr>
        <w:t>…</w:t>
      </w:r>
      <w:r w:rsidR="007D34D4" w:rsidRPr="00F90E83">
        <w:rPr>
          <w:rFonts w:ascii="Arial" w:hAnsi="Arial" w:cs="Arial"/>
          <w:sz w:val="20"/>
          <w:szCs w:val="20"/>
        </w:rPr>
        <w:t>.</w:t>
      </w:r>
      <w:r w:rsidR="00D73A0E" w:rsidRPr="00F90E83">
        <w:rPr>
          <w:rFonts w:ascii="Arial" w:hAnsi="Arial" w:cs="Arial"/>
          <w:sz w:val="20"/>
          <w:szCs w:val="20"/>
        </w:rPr>
        <w:t>…</w:t>
      </w:r>
      <w:r w:rsidR="00F65E4F" w:rsidRPr="00F90E83">
        <w:rPr>
          <w:rFonts w:ascii="Arial" w:hAnsi="Arial" w:cs="Arial"/>
          <w:sz w:val="20"/>
          <w:szCs w:val="20"/>
        </w:rPr>
        <w:t>…………</w:t>
      </w:r>
      <w:r w:rsidR="00150C04" w:rsidRPr="00F90E83">
        <w:rPr>
          <w:rFonts w:ascii="Arial" w:hAnsi="Arial" w:cs="Arial"/>
          <w:sz w:val="20"/>
          <w:szCs w:val="20"/>
        </w:rPr>
        <w:t>..</w:t>
      </w:r>
      <w:r w:rsidR="00F65E4F" w:rsidRPr="00F90E83">
        <w:rPr>
          <w:rFonts w:ascii="Arial" w:hAnsi="Arial" w:cs="Arial"/>
          <w:sz w:val="20"/>
          <w:szCs w:val="20"/>
        </w:rPr>
        <w:t>…. 3</w:t>
      </w:r>
    </w:p>
    <w:p w:rsidR="001D48AF" w:rsidRPr="00F90E83" w:rsidRDefault="001D48AF" w:rsidP="001D48AF">
      <w:pPr>
        <w:pStyle w:val="ListParagraph"/>
        <w:numPr>
          <w:ilvl w:val="0"/>
          <w:numId w:val="8"/>
        </w:numPr>
        <w:spacing w:after="0" w:line="240" w:lineRule="auto"/>
        <w:rPr>
          <w:rFonts w:ascii="Arial" w:hAnsi="Arial" w:cs="Arial"/>
          <w:sz w:val="20"/>
          <w:szCs w:val="20"/>
        </w:rPr>
      </w:pPr>
      <w:r w:rsidRPr="00F90E83">
        <w:rPr>
          <w:rFonts w:ascii="Arial" w:hAnsi="Arial" w:cs="Arial"/>
          <w:sz w:val="20"/>
          <w:szCs w:val="20"/>
        </w:rPr>
        <w:t>Definitions…….………….…………….……</w:t>
      </w:r>
      <w:proofErr w:type="gramStart"/>
      <w:r w:rsidRPr="00F90E83">
        <w:rPr>
          <w:rFonts w:ascii="Arial" w:hAnsi="Arial" w:cs="Arial"/>
          <w:sz w:val="20"/>
          <w:szCs w:val="20"/>
        </w:rPr>
        <w:t>….…..</w:t>
      </w:r>
      <w:proofErr w:type="gramEnd"/>
      <w:r w:rsidRPr="00F90E83">
        <w:rPr>
          <w:rFonts w:ascii="Arial" w:hAnsi="Arial" w:cs="Arial"/>
          <w:sz w:val="20"/>
          <w:szCs w:val="20"/>
        </w:rPr>
        <w:t>…………..…….….…………</w:t>
      </w:r>
      <w:r w:rsidR="00150C04" w:rsidRPr="00F90E83">
        <w:rPr>
          <w:rFonts w:ascii="Arial" w:hAnsi="Arial" w:cs="Arial"/>
          <w:sz w:val="20"/>
          <w:szCs w:val="20"/>
        </w:rPr>
        <w:t>..</w:t>
      </w:r>
      <w:r w:rsidRPr="00F90E83">
        <w:rPr>
          <w:rFonts w:ascii="Arial" w:hAnsi="Arial" w:cs="Arial"/>
          <w:sz w:val="20"/>
          <w:szCs w:val="20"/>
        </w:rPr>
        <w:t xml:space="preserve">……. </w:t>
      </w:r>
      <w:r w:rsidR="00F90E83">
        <w:rPr>
          <w:rFonts w:ascii="Arial" w:hAnsi="Arial" w:cs="Arial"/>
          <w:sz w:val="20"/>
          <w:szCs w:val="20"/>
        </w:rPr>
        <w:t>4</w:t>
      </w:r>
    </w:p>
    <w:p w:rsidR="003F3976" w:rsidRPr="00F90E83" w:rsidRDefault="003F3976" w:rsidP="008664B7">
      <w:pPr>
        <w:pStyle w:val="ListParagraph"/>
        <w:numPr>
          <w:ilvl w:val="0"/>
          <w:numId w:val="8"/>
        </w:numPr>
        <w:spacing w:after="0" w:line="240" w:lineRule="auto"/>
        <w:rPr>
          <w:rFonts w:ascii="Arial" w:hAnsi="Arial" w:cs="Arial"/>
          <w:sz w:val="20"/>
          <w:szCs w:val="20"/>
        </w:rPr>
      </w:pPr>
      <w:r w:rsidRPr="00F90E83">
        <w:rPr>
          <w:rFonts w:ascii="Arial" w:hAnsi="Arial" w:cs="Arial"/>
          <w:sz w:val="20"/>
          <w:szCs w:val="20"/>
        </w:rPr>
        <w:t>Discussion</w:t>
      </w:r>
      <w:r w:rsidR="000439A7" w:rsidRPr="00F90E83">
        <w:rPr>
          <w:rFonts w:ascii="Arial" w:hAnsi="Arial" w:cs="Arial"/>
          <w:sz w:val="20"/>
          <w:szCs w:val="20"/>
        </w:rPr>
        <w:t>…………………………</w:t>
      </w:r>
      <w:r w:rsidR="00D73A0E" w:rsidRPr="00F90E83">
        <w:rPr>
          <w:rFonts w:ascii="Arial" w:hAnsi="Arial" w:cs="Arial"/>
          <w:sz w:val="20"/>
          <w:szCs w:val="20"/>
        </w:rPr>
        <w:t>………………………</w:t>
      </w:r>
      <w:proofErr w:type="gramStart"/>
      <w:r w:rsidR="00D73A0E" w:rsidRPr="00F90E83">
        <w:rPr>
          <w:rFonts w:ascii="Arial" w:hAnsi="Arial" w:cs="Arial"/>
          <w:sz w:val="20"/>
          <w:szCs w:val="20"/>
        </w:rPr>
        <w:t>…</w:t>
      </w:r>
      <w:r w:rsidR="009F7B95" w:rsidRPr="00F90E83">
        <w:rPr>
          <w:rFonts w:ascii="Arial" w:hAnsi="Arial" w:cs="Arial"/>
          <w:sz w:val="20"/>
          <w:szCs w:val="20"/>
        </w:rPr>
        <w:t>..</w:t>
      </w:r>
      <w:proofErr w:type="gramEnd"/>
      <w:r w:rsidR="00D73A0E" w:rsidRPr="00F90E83">
        <w:rPr>
          <w:rFonts w:ascii="Arial" w:hAnsi="Arial" w:cs="Arial"/>
          <w:sz w:val="20"/>
          <w:szCs w:val="20"/>
        </w:rPr>
        <w:t>……</w:t>
      </w:r>
      <w:r w:rsidR="009F7B95" w:rsidRPr="00F90E83">
        <w:rPr>
          <w:rFonts w:ascii="Arial" w:hAnsi="Arial" w:cs="Arial"/>
          <w:sz w:val="20"/>
          <w:szCs w:val="20"/>
        </w:rPr>
        <w:t>.</w:t>
      </w:r>
      <w:r w:rsidR="00D73A0E" w:rsidRPr="00F90E83">
        <w:rPr>
          <w:rFonts w:ascii="Arial" w:hAnsi="Arial" w:cs="Arial"/>
          <w:sz w:val="20"/>
          <w:szCs w:val="20"/>
        </w:rPr>
        <w:t>………</w:t>
      </w:r>
      <w:r w:rsidR="007D34D4" w:rsidRPr="00F90E83">
        <w:rPr>
          <w:rFonts w:ascii="Arial" w:hAnsi="Arial" w:cs="Arial"/>
          <w:sz w:val="20"/>
          <w:szCs w:val="20"/>
        </w:rPr>
        <w:t>…</w:t>
      </w:r>
      <w:r w:rsidR="000439A7" w:rsidRPr="00F90E83">
        <w:rPr>
          <w:rFonts w:ascii="Arial" w:hAnsi="Arial" w:cs="Arial"/>
          <w:sz w:val="20"/>
          <w:szCs w:val="20"/>
        </w:rPr>
        <w:t>……</w:t>
      </w:r>
      <w:r w:rsidR="00150C04" w:rsidRPr="00F90E83">
        <w:rPr>
          <w:rFonts w:ascii="Arial" w:hAnsi="Arial" w:cs="Arial"/>
          <w:sz w:val="20"/>
          <w:szCs w:val="20"/>
        </w:rPr>
        <w:t>..</w:t>
      </w:r>
      <w:r w:rsidR="000439A7" w:rsidRPr="00F90E83">
        <w:rPr>
          <w:rFonts w:ascii="Arial" w:hAnsi="Arial" w:cs="Arial"/>
          <w:sz w:val="20"/>
          <w:szCs w:val="20"/>
        </w:rPr>
        <w:t>…..</w:t>
      </w:r>
      <w:r w:rsidR="00F65E4F" w:rsidRPr="00F90E83">
        <w:rPr>
          <w:rFonts w:ascii="Arial" w:hAnsi="Arial" w:cs="Arial"/>
          <w:sz w:val="20"/>
          <w:szCs w:val="20"/>
        </w:rPr>
        <w:t xml:space="preserve">.. </w:t>
      </w:r>
      <w:r w:rsidR="002F5747">
        <w:rPr>
          <w:rFonts w:ascii="Arial" w:hAnsi="Arial" w:cs="Arial"/>
          <w:sz w:val="20"/>
          <w:szCs w:val="20"/>
        </w:rPr>
        <w:t>4</w:t>
      </w:r>
    </w:p>
    <w:p w:rsidR="002F36AA" w:rsidRPr="00F90E83" w:rsidRDefault="002F36AA" w:rsidP="008664B7">
      <w:pPr>
        <w:pStyle w:val="ListParagraph"/>
        <w:numPr>
          <w:ilvl w:val="0"/>
          <w:numId w:val="8"/>
        </w:numPr>
        <w:spacing w:after="0" w:line="240" w:lineRule="auto"/>
        <w:rPr>
          <w:rFonts w:ascii="Arial" w:hAnsi="Arial" w:cs="Arial"/>
          <w:sz w:val="20"/>
          <w:szCs w:val="20"/>
        </w:rPr>
      </w:pPr>
      <w:r w:rsidRPr="00F90E83">
        <w:rPr>
          <w:rFonts w:ascii="Arial" w:hAnsi="Arial" w:cs="Arial"/>
          <w:sz w:val="20"/>
          <w:szCs w:val="20"/>
        </w:rPr>
        <w:t>Best Value Determinations……</w:t>
      </w:r>
      <w:r w:rsidR="006E423E" w:rsidRPr="00F90E83">
        <w:rPr>
          <w:rFonts w:ascii="Arial" w:hAnsi="Arial" w:cs="Arial"/>
          <w:sz w:val="20"/>
          <w:szCs w:val="20"/>
        </w:rPr>
        <w:t>…</w:t>
      </w:r>
      <w:r w:rsidRPr="00F90E83">
        <w:rPr>
          <w:rFonts w:ascii="Arial" w:hAnsi="Arial" w:cs="Arial"/>
          <w:sz w:val="20"/>
          <w:szCs w:val="20"/>
        </w:rPr>
        <w:t>……</w:t>
      </w:r>
      <w:r w:rsidR="001D48AF" w:rsidRPr="00F90E83">
        <w:rPr>
          <w:rFonts w:ascii="Arial" w:hAnsi="Arial" w:cs="Arial"/>
          <w:sz w:val="20"/>
          <w:szCs w:val="20"/>
        </w:rPr>
        <w:t>…</w:t>
      </w:r>
      <w:proofErr w:type="gramStart"/>
      <w:r w:rsidR="001D48AF" w:rsidRPr="00F90E83">
        <w:rPr>
          <w:rFonts w:ascii="Arial" w:hAnsi="Arial" w:cs="Arial"/>
          <w:sz w:val="20"/>
          <w:szCs w:val="20"/>
        </w:rPr>
        <w:t>…..</w:t>
      </w:r>
      <w:proofErr w:type="gramEnd"/>
      <w:r w:rsidR="009F7B95" w:rsidRPr="00F90E83">
        <w:rPr>
          <w:rFonts w:ascii="Arial" w:hAnsi="Arial" w:cs="Arial"/>
          <w:sz w:val="20"/>
          <w:szCs w:val="20"/>
        </w:rPr>
        <w:t>……………</w:t>
      </w:r>
      <w:r w:rsidRPr="00F90E83">
        <w:rPr>
          <w:rFonts w:ascii="Arial" w:hAnsi="Arial" w:cs="Arial"/>
          <w:sz w:val="20"/>
          <w:szCs w:val="20"/>
        </w:rPr>
        <w:t>…………</w:t>
      </w:r>
      <w:r w:rsidR="009F7B95" w:rsidRPr="00F90E83">
        <w:rPr>
          <w:rFonts w:ascii="Arial" w:hAnsi="Arial" w:cs="Arial"/>
          <w:sz w:val="20"/>
          <w:szCs w:val="20"/>
        </w:rPr>
        <w:t>…</w:t>
      </w:r>
      <w:r w:rsidRPr="00F90E83">
        <w:rPr>
          <w:rFonts w:ascii="Arial" w:hAnsi="Arial" w:cs="Arial"/>
          <w:sz w:val="20"/>
          <w:szCs w:val="20"/>
        </w:rPr>
        <w:t>…………</w:t>
      </w:r>
      <w:r w:rsidR="00150C04" w:rsidRPr="00F90E83">
        <w:rPr>
          <w:rFonts w:ascii="Arial" w:hAnsi="Arial" w:cs="Arial"/>
          <w:sz w:val="20"/>
          <w:szCs w:val="20"/>
        </w:rPr>
        <w:t>..</w:t>
      </w:r>
      <w:r w:rsidRPr="00F90E83">
        <w:rPr>
          <w:rFonts w:ascii="Arial" w:hAnsi="Arial" w:cs="Arial"/>
          <w:sz w:val="20"/>
          <w:szCs w:val="20"/>
        </w:rPr>
        <w:t xml:space="preserve">……. </w:t>
      </w:r>
      <w:r w:rsidR="002F5747">
        <w:rPr>
          <w:rFonts w:ascii="Arial" w:hAnsi="Arial" w:cs="Arial"/>
          <w:sz w:val="20"/>
          <w:szCs w:val="20"/>
        </w:rPr>
        <w:t>8</w:t>
      </w:r>
    </w:p>
    <w:p w:rsidR="00526244" w:rsidRPr="00F90E83" w:rsidRDefault="00526244" w:rsidP="008664B7">
      <w:pPr>
        <w:pStyle w:val="ListParagraph"/>
        <w:numPr>
          <w:ilvl w:val="0"/>
          <w:numId w:val="8"/>
        </w:numPr>
        <w:spacing w:after="0" w:line="240" w:lineRule="auto"/>
        <w:rPr>
          <w:rFonts w:ascii="Arial" w:hAnsi="Arial" w:cs="Arial"/>
          <w:sz w:val="20"/>
          <w:szCs w:val="20"/>
        </w:rPr>
      </w:pPr>
      <w:r w:rsidRPr="00F90E83">
        <w:rPr>
          <w:rFonts w:ascii="Arial" w:hAnsi="Arial" w:cs="Arial"/>
          <w:sz w:val="20"/>
          <w:szCs w:val="20"/>
        </w:rPr>
        <w:t>Conclusion…………………………</w:t>
      </w:r>
      <w:r w:rsidR="007D34D4" w:rsidRPr="00F90E83">
        <w:rPr>
          <w:rFonts w:ascii="Arial" w:hAnsi="Arial" w:cs="Arial"/>
          <w:sz w:val="20"/>
          <w:szCs w:val="20"/>
        </w:rPr>
        <w:t>………………………</w:t>
      </w:r>
      <w:r w:rsidR="009F7B95" w:rsidRPr="00F90E83">
        <w:rPr>
          <w:rFonts w:ascii="Arial" w:hAnsi="Arial" w:cs="Arial"/>
          <w:sz w:val="20"/>
          <w:szCs w:val="20"/>
        </w:rPr>
        <w:t>…</w:t>
      </w:r>
      <w:r w:rsidR="00F90E83" w:rsidRPr="00F90E83">
        <w:rPr>
          <w:rFonts w:ascii="Arial" w:hAnsi="Arial" w:cs="Arial"/>
          <w:sz w:val="20"/>
          <w:szCs w:val="20"/>
        </w:rPr>
        <w:t>…...</w:t>
      </w:r>
      <w:r w:rsidRPr="00F90E83">
        <w:rPr>
          <w:rFonts w:ascii="Arial" w:hAnsi="Arial" w:cs="Arial"/>
          <w:sz w:val="20"/>
          <w:szCs w:val="20"/>
        </w:rPr>
        <w:t>……</w:t>
      </w:r>
      <w:proofErr w:type="gramStart"/>
      <w:r w:rsidRPr="00F90E83">
        <w:rPr>
          <w:rFonts w:ascii="Arial" w:hAnsi="Arial" w:cs="Arial"/>
          <w:sz w:val="20"/>
          <w:szCs w:val="20"/>
        </w:rPr>
        <w:t>…</w:t>
      </w:r>
      <w:r w:rsidR="009F7B95" w:rsidRPr="00F90E83">
        <w:rPr>
          <w:rFonts w:ascii="Arial" w:hAnsi="Arial" w:cs="Arial"/>
          <w:sz w:val="20"/>
          <w:szCs w:val="20"/>
        </w:rPr>
        <w:t>.</w:t>
      </w:r>
      <w:r w:rsidR="007D34D4" w:rsidRPr="00F90E83">
        <w:rPr>
          <w:rFonts w:ascii="Arial" w:hAnsi="Arial" w:cs="Arial"/>
          <w:sz w:val="20"/>
          <w:szCs w:val="20"/>
        </w:rPr>
        <w:t>.</w:t>
      </w:r>
      <w:proofErr w:type="gramEnd"/>
      <w:r w:rsidRPr="00F90E83">
        <w:rPr>
          <w:rFonts w:ascii="Arial" w:hAnsi="Arial" w:cs="Arial"/>
          <w:sz w:val="20"/>
          <w:szCs w:val="20"/>
        </w:rPr>
        <w:t>………</w:t>
      </w:r>
      <w:r w:rsidR="00150C04" w:rsidRPr="00F90E83">
        <w:rPr>
          <w:rFonts w:ascii="Arial" w:hAnsi="Arial" w:cs="Arial"/>
          <w:sz w:val="20"/>
          <w:szCs w:val="20"/>
        </w:rPr>
        <w:t>..</w:t>
      </w:r>
      <w:r w:rsidRPr="00F90E83">
        <w:rPr>
          <w:rFonts w:ascii="Arial" w:hAnsi="Arial" w:cs="Arial"/>
          <w:sz w:val="20"/>
          <w:szCs w:val="20"/>
        </w:rPr>
        <w:t>……</w:t>
      </w:r>
      <w:r w:rsidR="002F36AA" w:rsidRPr="00F90E83">
        <w:rPr>
          <w:rFonts w:ascii="Arial" w:hAnsi="Arial" w:cs="Arial"/>
          <w:sz w:val="20"/>
          <w:szCs w:val="20"/>
        </w:rPr>
        <w:t>.</w:t>
      </w:r>
      <w:r w:rsidR="00F90E83">
        <w:rPr>
          <w:rFonts w:ascii="Arial" w:hAnsi="Arial" w:cs="Arial"/>
          <w:sz w:val="20"/>
          <w:szCs w:val="20"/>
        </w:rPr>
        <w:t>.</w:t>
      </w:r>
      <w:r w:rsidR="002F5747">
        <w:rPr>
          <w:rFonts w:ascii="Arial" w:hAnsi="Arial" w:cs="Arial"/>
          <w:sz w:val="20"/>
          <w:szCs w:val="20"/>
        </w:rPr>
        <w:t>8</w:t>
      </w:r>
    </w:p>
    <w:p w:rsidR="008664B7" w:rsidRPr="00F90E83" w:rsidRDefault="008664B7" w:rsidP="008664B7">
      <w:pPr>
        <w:spacing w:after="0" w:line="240" w:lineRule="auto"/>
        <w:ind w:left="360"/>
        <w:rPr>
          <w:rFonts w:ascii="Arial" w:hAnsi="Arial" w:cs="Arial"/>
          <w:sz w:val="20"/>
          <w:szCs w:val="20"/>
        </w:rPr>
      </w:pPr>
    </w:p>
    <w:p w:rsidR="00D73A0E" w:rsidRPr="00F90E83" w:rsidRDefault="00B60487" w:rsidP="008664B7">
      <w:pPr>
        <w:spacing w:after="0" w:line="240" w:lineRule="auto"/>
        <w:ind w:left="360"/>
        <w:rPr>
          <w:rFonts w:ascii="Arial" w:hAnsi="Arial" w:cs="Arial"/>
          <w:sz w:val="20"/>
          <w:szCs w:val="20"/>
        </w:rPr>
      </w:pPr>
      <w:r w:rsidRPr="00F90E83">
        <w:rPr>
          <w:rFonts w:ascii="Arial" w:hAnsi="Arial" w:cs="Arial"/>
          <w:sz w:val="20"/>
          <w:szCs w:val="20"/>
        </w:rPr>
        <w:t xml:space="preserve">Attachment </w:t>
      </w:r>
      <w:r w:rsidR="00054932" w:rsidRPr="00F90E83">
        <w:rPr>
          <w:rFonts w:ascii="Arial" w:hAnsi="Arial" w:cs="Arial"/>
          <w:sz w:val="20"/>
          <w:szCs w:val="20"/>
        </w:rPr>
        <w:t>1 – Key Activit</w:t>
      </w:r>
      <w:r w:rsidR="002F36AA" w:rsidRPr="00F90E83">
        <w:rPr>
          <w:rFonts w:ascii="Arial" w:hAnsi="Arial" w:cs="Arial"/>
          <w:sz w:val="20"/>
          <w:szCs w:val="20"/>
        </w:rPr>
        <w:t>ies</w:t>
      </w:r>
      <w:r w:rsidR="00F65E4F" w:rsidRPr="00F90E83">
        <w:rPr>
          <w:rFonts w:ascii="Arial" w:hAnsi="Arial" w:cs="Arial"/>
          <w:sz w:val="20"/>
          <w:szCs w:val="20"/>
        </w:rPr>
        <w:t>………</w:t>
      </w:r>
      <w:r w:rsidR="007D34D4" w:rsidRPr="00F90E83">
        <w:rPr>
          <w:rFonts w:ascii="Arial" w:hAnsi="Arial" w:cs="Arial"/>
          <w:sz w:val="20"/>
          <w:szCs w:val="20"/>
        </w:rPr>
        <w:t>……</w:t>
      </w:r>
      <w:r w:rsidR="00534684" w:rsidRPr="00F90E83">
        <w:rPr>
          <w:rFonts w:ascii="Arial" w:hAnsi="Arial" w:cs="Arial"/>
          <w:sz w:val="20"/>
          <w:szCs w:val="20"/>
        </w:rPr>
        <w:t>…………</w:t>
      </w:r>
      <w:r w:rsidR="007D34D4" w:rsidRPr="00F90E83">
        <w:rPr>
          <w:rFonts w:ascii="Arial" w:hAnsi="Arial" w:cs="Arial"/>
          <w:sz w:val="20"/>
          <w:szCs w:val="20"/>
        </w:rPr>
        <w:t>….</w:t>
      </w:r>
      <w:r w:rsidR="00534684" w:rsidRPr="00F90E83">
        <w:rPr>
          <w:rFonts w:ascii="Arial" w:hAnsi="Arial" w:cs="Arial"/>
          <w:sz w:val="20"/>
          <w:szCs w:val="20"/>
        </w:rPr>
        <w:t>……………………</w:t>
      </w:r>
      <w:r w:rsidR="00F90E83" w:rsidRPr="00F90E83">
        <w:rPr>
          <w:rFonts w:ascii="Arial" w:hAnsi="Arial" w:cs="Arial"/>
          <w:sz w:val="20"/>
          <w:szCs w:val="20"/>
        </w:rPr>
        <w:t>…...</w:t>
      </w:r>
      <w:r w:rsidR="00534684" w:rsidRPr="00F90E83">
        <w:rPr>
          <w:rFonts w:ascii="Arial" w:hAnsi="Arial" w:cs="Arial"/>
          <w:sz w:val="20"/>
          <w:szCs w:val="20"/>
        </w:rPr>
        <w:t>……</w:t>
      </w:r>
      <w:r w:rsidR="00150C04" w:rsidRPr="00F90E83">
        <w:rPr>
          <w:rFonts w:ascii="Arial" w:hAnsi="Arial" w:cs="Arial"/>
          <w:sz w:val="20"/>
          <w:szCs w:val="20"/>
        </w:rPr>
        <w:t>.</w:t>
      </w:r>
      <w:r w:rsidR="00F90E83">
        <w:rPr>
          <w:rFonts w:ascii="Arial" w:hAnsi="Arial" w:cs="Arial"/>
          <w:sz w:val="20"/>
          <w:szCs w:val="20"/>
        </w:rPr>
        <w:t xml:space="preserve">……... </w:t>
      </w:r>
      <w:r w:rsidR="002F5747">
        <w:rPr>
          <w:rFonts w:ascii="Arial" w:hAnsi="Arial" w:cs="Arial"/>
          <w:sz w:val="20"/>
          <w:szCs w:val="20"/>
        </w:rPr>
        <w:t>10</w:t>
      </w:r>
    </w:p>
    <w:p w:rsidR="008664B7" w:rsidRPr="00F90E83" w:rsidRDefault="008664B7" w:rsidP="008664B7">
      <w:pPr>
        <w:spacing w:after="0" w:line="240" w:lineRule="auto"/>
        <w:ind w:left="360"/>
        <w:rPr>
          <w:rFonts w:ascii="Arial" w:hAnsi="Arial" w:cs="Arial"/>
          <w:sz w:val="20"/>
          <w:szCs w:val="20"/>
        </w:rPr>
      </w:pPr>
    </w:p>
    <w:p w:rsidR="00D73A0E" w:rsidRPr="00F90E83" w:rsidRDefault="00B60487" w:rsidP="008664B7">
      <w:pPr>
        <w:spacing w:after="0" w:line="240" w:lineRule="auto"/>
        <w:ind w:left="360"/>
        <w:rPr>
          <w:rFonts w:ascii="Arial" w:hAnsi="Arial" w:cs="Arial"/>
          <w:sz w:val="20"/>
          <w:szCs w:val="20"/>
        </w:rPr>
      </w:pPr>
      <w:r w:rsidRPr="00F90E83">
        <w:rPr>
          <w:rFonts w:ascii="Arial" w:hAnsi="Arial" w:cs="Arial"/>
          <w:sz w:val="20"/>
          <w:szCs w:val="20"/>
        </w:rPr>
        <w:t xml:space="preserve">Attachment </w:t>
      </w:r>
      <w:r w:rsidR="00403236" w:rsidRPr="00F90E83">
        <w:rPr>
          <w:rFonts w:ascii="Arial" w:hAnsi="Arial" w:cs="Arial"/>
          <w:sz w:val="20"/>
          <w:szCs w:val="20"/>
        </w:rPr>
        <w:t>2</w:t>
      </w:r>
      <w:r w:rsidR="00054932" w:rsidRPr="00F90E83">
        <w:rPr>
          <w:rFonts w:ascii="Arial" w:hAnsi="Arial" w:cs="Arial"/>
          <w:sz w:val="20"/>
          <w:szCs w:val="20"/>
        </w:rPr>
        <w:t xml:space="preserve"> - Critical Attributes </w:t>
      </w:r>
      <w:r w:rsidR="00534684" w:rsidRPr="00F90E83">
        <w:rPr>
          <w:rFonts w:ascii="Arial" w:hAnsi="Arial" w:cs="Arial"/>
          <w:sz w:val="20"/>
          <w:szCs w:val="20"/>
        </w:rPr>
        <w:t>……………………</w:t>
      </w:r>
      <w:r w:rsidR="007D34D4" w:rsidRPr="00F90E83">
        <w:rPr>
          <w:rFonts w:ascii="Arial" w:hAnsi="Arial" w:cs="Arial"/>
          <w:sz w:val="20"/>
          <w:szCs w:val="20"/>
        </w:rPr>
        <w:t>……….</w:t>
      </w:r>
      <w:r w:rsidR="00534684" w:rsidRPr="00F90E83">
        <w:rPr>
          <w:rFonts w:ascii="Arial" w:hAnsi="Arial" w:cs="Arial"/>
          <w:sz w:val="20"/>
          <w:szCs w:val="20"/>
        </w:rPr>
        <w:t>…</w:t>
      </w:r>
      <w:r w:rsidR="00F90E83" w:rsidRPr="00F90E83">
        <w:rPr>
          <w:rFonts w:ascii="Arial" w:hAnsi="Arial" w:cs="Arial"/>
          <w:sz w:val="20"/>
          <w:szCs w:val="20"/>
        </w:rPr>
        <w:t>…...</w:t>
      </w:r>
      <w:r w:rsidR="00534684" w:rsidRPr="00F90E83">
        <w:rPr>
          <w:rFonts w:ascii="Arial" w:hAnsi="Arial" w:cs="Arial"/>
          <w:sz w:val="20"/>
          <w:szCs w:val="20"/>
        </w:rPr>
        <w:t>………</w:t>
      </w:r>
      <w:r w:rsidR="00200367" w:rsidRPr="00F90E83">
        <w:rPr>
          <w:rFonts w:ascii="Arial" w:hAnsi="Arial" w:cs="Arial"/>
          <w:sz w:val="20"/>
          <w:szCs w:val="20"/>
        </w:rPr>
        <w:t>.</w:t>
      </w:r>
      <w:r w:rsidR="00534684" w:rsidRPr="00F90E83">
        <w:rPr>
          <w:rFonts w:ascii="Arial" w:hAnsi="Arial" w:cs="Arial"/>
          <w:sz w:val="20"/>
          <w:szCs w:val="20"/>
        </w:rPr>
        <w:t>…</w:t>
      </w:r>
      <w:r w:rsidR="00F90E83" w:rsidRPr="00F90E83">
        <w:rPr>
          <w:rFonts w:ascii="Arial" w:hAnsi="Arial" w:cs="Arial"/>
          <w:sz w:val="20"/>
          <w:szCs w:val="20"/>
        </w:rPr>
        <w:t>…...</w:t>
      </w:r>
      <w:r w:rsidR="00534684" w:rsidRPr="00F90E83">
        <w:rPr>
          <w:rFonts w:ascii="Arial" w:hAnsi="Arial" w:cs="Arial"/>
          <w:sz w:val="20"/>
          <w:szCs w:val="20"/>
        </w:rPr>
        <w:t>……... 1</w:t>
      </w:r>
      <w:r w:rsidR="007D34D4" w:rsidRPr="00F90E83">
        <w:rPr>
          <w:rFonts w:ascii="Arial" w:hAnsi="Arial" w:cs="Arial"/>
          <w:sz w:val="20"/>
          <w:szCs w:val="20"/>
        </w:rPr>
        <w:t>5</w:t>
      </w:r>
    </w:p>
    <w:p w:rsidR="008664B7" w:rsidRPr="00F90E83" w:rsidRDefault="008664B7" w:rsidP="008664B7">
      <w:pPr>
        <w:spacing w:after="0" w:line="240" w:lineRule="auto"/>
        <w:ind w:left="360"/>
        <w:rPr>
          <w:rFonts w:ascii="Arial" w:hAnsi="Arial" w:cs="Arial"/>
          <w:sz w:val="20"/>
          <w:szCs w:val="20"/>
        </w:rPr>
      </w:pPr>
    </w:p>
    <w:p w:rsidR="00D73A0E" w:rsidRPr="00F90E83" w:rsidRDefault="00AA1FB1" w:rsidP="008664B7">
      <w:pPr>
        <w:spacing w:after="0" w:line="240" w:lineRule="auto"/>
        <w:ind w:left="360"/>
        <w:rPr>
          <w:rFonts w:ascii="Arial" w:hAnsi="Arial" w:cs="Arial"/>
          <w:sz w:val="20"/>
          <w:szCs w:val="20"/>
        </w:rPr>
      </w:pPr>
      <w:r w:rsidRPr="00F90E83">
        <w:rPr>
          <w:rFonts w:ascii="Arial" w:hAnsi="Arial" w:cs="Arial"/>
          <w:sz w:val="20"/>
          <w:szCs w:val="20"/>
        </w:rPr>
        <w:t xml:space="preserve">Attachment 3: Items to </w:t>
      </w:r>
      <w:r w:rsidR="00200367" w:rsidRPr="00F90E83">
        <w:rPr>
          <w:rFonts w:ascii="Arial" w:hAnsi="Arial" w:cs="Arial"/>
          <w:sz w:val="20"/>
          <w:szCs w:val="20"/>
        </w:rPr>
        <w:t>C</w:t>
      </w:r>
      <w:r w:rsidRPr="00F90E83">
        <w:rPr>
          <w:rFonts w:ascii="Arial" w:hAnsi="Arial" w:cs="Arial"/>
          <w:sz w:val="20"/>
          <w:szCs w:val="20"/>
        </w:rPr>
        <w:t xml:space="preserve">onsider </w:t>
      </w:r>
      <w:r w:rsidR="00200367" w:rsidRPr="00F90E83">
        <w:rPr>
          <w:rFonts w:ascii="Arial" w:hAnsi="Arial" w:cs="Arial"/>
          <w:sz w:val="20"/>
          <w:szCs w:val="20"/>
        </w:rPr>
        <w:t>……………………………………</w:t>
      </w:r>
      <w:r w:rsidR="009F7B95" w:rsidRPr="00F90E83">
        <w:rPr>
          <w:rFonts w:ascii="Arial" w:hAnsi="Arial" w:cs="Arial"/>
          <w:sz w:val="20"/>
          <w:szCs w:val="20"/>
        </w:rPr>
        <w:t>…</w:t>
      </w:r>
      <w:r w:rsidR="001D48AF" w:rsidRPr="00F90E83">
        <w:rPr>
          <w:rFonts w:ascii="Arial" w:hAnsi="Arial" w:cs="Arial"/>
          <w:sz w:val="20"/>
          <w:szCs w:val="20"/>
        </w:rPr>
        <w:t>….</w:t>
      </w:r>
      <w:r w:rsidR="007D34D4" w:rsidRPr="00F90E83">
        <w:rPr>
          <w:rFonts w:ascii="Arial" w:hAnsi="Arial" w:cs="Arial"/>
          <w:sz w:val="20"/>
          <w:szCs w:val="20"/>
        </w:rPr>
        <w:t>…………</w:t>
      </w:r>
      <w:r w:rsidRPr="00F90E83">
        <w:rPr>
          <w:rFonts w:ascii="Arial" w:hAnsi="Arial" w:cs="Arial"/>
          <w:sz w:val="20"/>
          <w:szCs w:val="20"/>
        </w:rPr>
        <w:t>…</w:t>
      </w:r>
      <w:r w:rsidR="00200367" w:rsidRPr="00F90E83">
        <w:rPr>
          <w:rFonts w:ascii="Arial" w:hAnsi="Arial" w:cs="Arial"/>
          <w:sz w:val="20"/>
          <w:szCs w:val="20"/>
        </w:rPr>
        <w:t>...</w:t>
      </w:r>
      <w:r w:rsidRPr="00F90E83">
        <w:rPr>
          <w:rFonts w:ascii="Arial" w:hAnsi="Arial" w:cs="Arial"/>
          <w:sz w:val="20"/>
          <w:szCs w:val="20"/>
        </w:rPr>
        <w:t>...2</w:t>
      </w:r>
      <w:r w:rsidR="0094756E" w:rsidRPr="00F90E83">
        <w:rPr>
          <w:rFonts w:ascii="Arial" w:hAnsi="Arial" w:cs="Arial"/>
          <w:sz w:val="20"/>
          <w:szCs w:val="20"/>
        </w:rPr>
        <w:t>1</w:t>
      </w:r>
    </w:p>
    <w:p w:rsidR="008664B7" w:rsidRPr="00F90E83" w:rsidRDefault="008664B7" w:rsidP="008664B7">
      <w:pPr>
        <w:spacing w:after="0" w:line="240" w:lineRule="auto"/>
        <w:ind w:left="360"/>
        <w:rPr>
          <w:rFonts w:ascii="Arial" w:hAnsi="Arial" w:cs="Arial"/>
          <w:sz w:val="20"/>
          <w:szCs w:val="20"/>
        </w:rPr>
      </w:pPr>
    </w:p>
    <w:p w:rsidR="00AA1FB1" w:rsidRPr="00F90E83" w:rsidRDefault="00AA1FB1" w:rsidP="008664B7">
      <w:pPr>
        <w:spacing w:after="0" w:line="240" w:lineRule="auto"/>
        <w:ind w:left="360"/>
        <w:rPr>
          <w:rFonts w:ascii="Arial" w:hAnsi="Arial" w:cs="Arial"/>
          <w:sz w:val="20"/>
          <w:szCs w:val="20"/>
        </w:rPr>
      </w:pPr>
      <w:r w:rsidRPr="00F90E83">
        <w:rPr>
          <w:rFonts w:ascii="Arial" w:hAnsi="Arial" w:cs="Arial"/>
          <w:sz w:val="20"/>
          <w:szCs w:val="20"/>
        </w:rPr>
        <w:t xml:space="preserve">Attachment </w:t>
      </w:r>
      <w:r w:rsidR="00B60487" w:rsidRPr="00F90E83">
        <w:rPr>
          <w:rFonts w:ascii="Arial" w:hAnsi="Arial" w:cs="Arial"/>
          <w:sz w:val="20"/>
          <w:szCs w:val="20"/>
        </w:rPr>
        <w:t>4</w:t>
      </w:r>
      <w:r w:rsidRPr="00F90E83">
        <w:rPr>
          <w:rFonts w:ascii="Arial" w:hAnsi="Arial" w:cs="Arial"/>
          <w:sz w:val="20"/>
          <w:szCs w:val="20"/>
        </w:rPr>
        <w:t>:</w:t>
      </w:r>
      <w:r w:rsidR="00D73A0E" w:rsidRPr="00F90E83">
        <w:rPr>
          <w:rFonts w:ascii="Arial" w:hAnsi="Arial" w:cs="Arial"/>
          <w:sz w:val="20"/>
          <w:szCs w:val="20"/>
        </w:rPr>
        <w:t xml:space="preserve">  Supporting Elements</w:t>
      </w:r>
      <w:r w:rsidRPr="00F90E83">
        <w:rPr>
          <w:rFonts w:ascii="Arial" w:hAnsi="Arial" w:cs="Arial"/>
          <w:sz w:val="20"/>
          <w:szCs w:val="20"/>
        </w:rPr>
        <w:t xml:space="preserve"> …………</w:t>
      </w:r>
      <w:r w:rsidR="007D34D4" w:rsidRPr="00F90E83">
        <w:rPr>
          <w:rFonts w:ascii="Arial" w:hAnsi="Arial" w:cs="Arial"/>
          <w:sz w:val="20"/>
          <w:szCs w:val="20"/>
        </w:rPr>
        <w:t>…</w:t>
      </w:r>
      <w:r w:rsidRPr="00F90E83">
        <w:rPr>
          <w:rFonts w:ascii="Arial" w:hAnsi="Arial" w:cs="Arial"/>
          <w:sz w:val="20"/>
          <w:szCs w:val="20"/>
        </w:rPr>
        <w:t>……………………………</w:t>
      </w:r>
      <w:r w:rsidR="001D48AF" w:rsidRPr="00F90E83">
        <w:rPr>
          <w:rFonts w:ascii="Arial" w:hAnsi="Arial" w:cs="Arial"/>
          <w:sz w:val="20"/>
          <w:szCs w:val="20"/>
        </w:rPr>
        <w:t>…</w:t>
      </w:r>
      <w:r w:rsidRPr="00F90E83">
        <w:rPr>
          <w:rFonts w:ascii="Arial" w:hAnsi="Arial" w:cs="Arial"/>
          <w:sz w:val="20"/>
          <w:szCs w:val="20"/>
        </w:rPr>
        <w:t>……</w:t>
      </w:r>
      <w:r w:rsidR="00200367" w:rsidRPr="00F90E83">
        <w:rPr>
          <w:rFonts w:ascii="Arial" w:hAnsi="Arial" w:cs="Arial"/>
          <w:sz w:val="20"/>
          <w:szCs w:val="20"/>
        </w:rPr>
        <w:t>.</w:t>
      </w:r>
      <w:r w:rsidRPr="00F90E83">
        <w:rPr>
          <w:rFonts w:ascii="Arial" w:hAnsi="Arial" w:cs="Arial"/>
          <w:sz w:val="20"/>
          <w:szCs w:val="20"/>
        </w:rPr>
        <w:t>……2</w:t>
      </w:r>
      <w:r w:rsidR="0094756E" w:rsidRPr="00F90E83">
        <w:rPr>
          <w:rFonts w:ascii="Arial" w:hAnsi="Arial" w:cs="Arial"/>
          <w:sz w:val="20"/>
          <w:szCs w:val="20"/>
        </w:rPr>
        <w:t>3</w:t>
      </w:r>
    </w:p>
    <w:p w:rsidR="00A00A68" w:rsidRPr="001D48AF" w:rsidRDefault="007D34D4" w:rsidP="008664B7">
      <w:pPr>
        <w:spacing w:line="240" w:lineRule="auto"/>
        <w:ind w:firstLine="360"/>
        <w:rPr>
          <w:rFonts w:ascii="Arial" w:hAnsi="Arial" w:cs="Arial"/>
          <w:sz w:val="24"/>
          <w:szCs w:val="24"/>
        </w:rPr>
      </w:pPr>
      <w:r w:rsidRPr="001D48AF">
        <w:rPr>
          <w:rFonts w:ascii="Arial" w:hAnsi="Arial" w:cs="Arial"/>
          <w:sz w:val="24"/>
          <w:szCs w:val="24"/>
        </w:rPr>
        <w:br w:type="column"/>
      </w:r>
    </w:p>
    <w:p w:rsidR="00A00A68" w:rsidRPr="001D48AF" w:rsidRDefault="00A00A68" w:rsidP="003B7A64">
      <w:pPr>
        <w:pStyle w:val="ListParagraph"/>
        <w:spacing w:after="0" w:line="360" w:lineRule="auto"/>
        <w:ind w:left="0"/>
        <w:rPr>
          <w:rFonts w:ascii="Arial" w:hAnsi="Arial" w:cs="Arial"/>
          <w:sz w:val="24"/>
          <w:szCs w:val="24"/>
          <w:u w:val="single"/>
        </w:rPr>
      </w:pPr>
    </w:p>
    <w:p w:rsidR="008A2265" w:rsidRPr="00A36380" w:rsidRDefault="00A00A68" w:rsidP="004D65D4">
      <w:pPr>
        <w:pStyle w:val="ListParagraph"/>
        <w:numPr>
          <w:ilvl w:val="0"/>
          <w:numId w:val="59"/>
        </w:numPr>
        <w:spacing w:after="0" w:line="360" w:lineRule="auto"/>
        <w:rPr>
          <w:rFonts w:ascii="Arial" w:hAnsi="Arial" w:cs="Arial"/>
          <w:sz w:val="20"/>
          <w:szCs w:val="20"/>
          <w:u w:val="single"/>
        </w:rPr>
      </w:pPr>
      <w:r w:rsidRPr="00A36380">
        <w:rPr>
          <w:rFonts w:ascii="Arial" w:hAnsi="Arial" w:cs="Arial"/>
          <w:sz w:val="20"/>
          <w:szCs w:val="20"/>
          <w:u w:val="single"/>
        </w:rPr>
        <w:t>Purp</w:t>
      </w:r>
      <w:r w:rsidR="008A2265" w:rsidRPr="00A36380">
        <w:rPr>
          <w:rFonts w:ascii="Arial" w:hAnsi="Arial" w:cs="Arial"/>
          <w:sz w:val="20"/>
          <w:szCs w:val="20"/>
          <w:u w:val="single"/>
        </w:rPr>
        <w:t>ose</w:t>
      </w:r>
    </w:p>
    <w:p w:rsidR="008A2265" w:rsidRPr="001D48AF" w:rsidRDefault="008A2265" w:rsidP="003B7A64">
      <w:pPr>
        <w:ind w:left="720" w:firstLine="720"/>
        <w:rPr>
          <w:rFonts w:ascii="Arial" w:hAnsi="Arial" w:cs="Arial"/>
          <w:sz w:val="24"/>
          <w:szCs w:val="24"/>
        </w:rPr>
      </w:pPr>
      <w:r w:rsidRPr="00A36380">
        <w:rPr>
          <w:rFonts w:ascii="Arial" w:hAnsi="Arial" w:cs="Arial"/>
          <w:sz w:val="20"/>
          <w:szCs w:val="20"/>
        </w:rPr>
        <w:t xml:space="preserve">The purpose of this best practice guide is to provide </w:t>
      </w:r>
      <w:r w:rsidR="00B662DF" w:rsidRPr="00A36380">
        <w:rPr>
          <w:rFonts w:ascii="Arial" w:hAnsi="Arial" w:cs="Arial"/>
          <w:sz w:val="20"/>
          <w:szCs w:val="20"/>
        </w:rPr>
        <w:t>personnel</w:t>
      </w:r>
      <w:r w:rsidRPr="00A36380">
        <w:rPr>
          <w:rFonts w:ascii="Arial" w:hAnsi="Arial" w:cs="Arial"/>
          <w:sz w:val="20"/>
          <w:szCs w:val="20"/>
        </w:rPr>
        <w:t xml:space="preserve"> with</w:t>
      </w:r>
      <w:r w:rsidR="00384376" w:rsidRPr="00A36380">
        <w:rPr>
          <w:rFonts w:ascii="Arial" w:hAnsi="Arial" w:cs="Arial"/>
          <w:sz w:val="20"/>
          <w:szCs w:val="20"/>
        </w:rPr>
        <w:t xml:space="preserve"> information to help ensure subcontractors for large scale design build projects perform work to expected quality performance standards for nuclear grade tasks.  Specifically, the focus is to provide guidance for large scale</w:t>
      </w:r>
      <w:r w:rsidR="00377E5F" w:rsidRPr="00A36380">
        <w:rPr>
          <w:rFonts w:ascii="Arial" w:hAnsi="Arial" w:cs="Arial"/>
          <w:sz w:val="20"/>
          <w:szCs w:val="20"/>
        </w:rPr>
        <w:t xml:space="preserve"> project procurements </w:t>
      </w:r>
      <w:r w:rsidR="00384376" w:rsidRPr="00A36380">
        <w:rPr>
          <w:rFonts w:ascii="Arial" w:hAnsi="Arial" w:cs="Arial"/>
          <w:sz w:val="20"/>
          <w:szCs w:val="20"/>
        </w:rPr>
        <w:t xml:space="preserve">managed under DOE Order 413.3B, </w:t>
      </w:r>
      <w:r w:rsidR="00353CCC" w:rsidRPr="00A36380">
        <w:rPr>
          <w:rFonts w:ascii="Arial" w:hAnsi="Arial" w:cs="Arial"/>
          <w:i/>
          <w:sz w:val="20"/>
          <w:szCs w:val="20"/>
        </w:rPr>
        <w:t xml:space="preserve">Program and </w:t>
      </w:r>
      <w:r w:rsidR="00384376" w:rsidRPr="00A36380">
        <w:rPr>
          <w:rFonts w:ascii="Arial" w:hAnsi="Arial" w:cs="Arial"/>
          <w:i/>
          <w:sz w:val="20"/>
          <w:szCs w:val="20"/>
        </w:rPr>
        <w:t>Project Management</w:t>
      </w:r>
      <w:r w:rsidR="00353CCC" w:rsidRPr="00A36380">
        <w:rPr>
          <w:rFonts w:ascii="Arial" w:hAnsi="Arial" w:cs="Arial"/>
          <w:i/>
          <w:sz w:val="20"/>
          <w:szCs w:val="20"/>
        </w:rPr>
        <w:t xml:space="preserve"> for the Acquisition of Capital Assets</w:t>
      </w:r>
      <w:r w:rsidR="00384376" w:rsidRPr="00A36380">
        <w:rPr>
          <w:rFonts w:ascii="Arial" w:hAnsi="Arial" w:cs="Arial"/>
          <w:sz w:val="20"/>
          <w:szCs w:val="20"/>
        </w:rPr>
        <w:t xml:space="preserve">, having significant technical and/or quality program </w:t>
      </w:r>
      <w:proofErr w:type="spellStart"/>
      <w:r w:rsidR="00384376" w:rsidRPr="00A36380">
        <w:rPr>
          <w:rFonts w:ascii="Arial" w:hAnsi="Arial" w:cs="Arial"/>
          <w:sz w:val="20"/>
          <w:szCs w:val="20"/>
        </w:rPr>
        <w:t>flowdown</w:t>
      </w:r>
      <w:proofErr w:type="spellEnd"/>
      <w:r w:rsidR="00384376" w:rsidRPr="00A36380">
        <w:rPr>
          <w:rFonts w:ascii="Arial" w:hAnsi="Arial" w:cs="Arial"/>
          <w:sz w:val="20"/>
          <w:szCs w:val="20"/>
        </w:rPr>
        <w:t xml:space="preserve"> where the </w:t>
      </w:r>
      <w:r w:rsidR="00C5293D" w:rsidRPr="00A36380">
        <w:rPr>
          <w:rFonts w:ascii="Arial" w:hAnsi="Arial" w:cs="Arial"/>
          <w:sz w:val="20"/>
          <w:szCs w:val="20"/>
        </w:rPr>
        <w:t>supplier</w:t>
      </w:r>
      <w:r w:rsidR="00384376" w:rsidRPr="00A36380">
        <w:rPr>
          <w:rFonts w:ascii="Arial" w:hAnsi="Arial" w:cs="Arial"/>
          <w:sz w:val="20"/>
          <w:szCs w:val="20"/>
        </w:rPr>
        <w:t xml:space="preserve"> performing the work may </w:t>
      </w:r>
      <w:r w:rsidR="00C5293D" w:rsidRPr="00A36380">
        <w:rPr>
          <w:rFonts w:ascii="Arial" w:hAnsi="Arial" w:cs="Arial"/>
          <w:sz w:val="20"/>
          <w:szCs w:val="20"/>
        </w:rPr>
        <w:t>have</w:t>
      </w:r>
      <w:r w:rsidR="00384376" w:rsidRPr="00A36380">
        <w:rPr>
          <w:rFonts w:ascii="Arial" w:hAnsi="Arial" w:cs="Arial"/>
          <w:sz w:val="20"/>
          <w:szCs w:val="20"/>
        </w:rPr>
        <w:t xml:space="preserve"> limited nuclear grade design and/or build experience</w:t>
      </w:r>
      <w:r w:rsidR="006B1929" w:rsidRPr="00A36380">
        <w:rPr>
          <w:rFonts w:ascii="Arial" w:hAnsi="Arial" w:cs="Arial"/>
          <w:sz w:val="20"/>
          <w:szCs w:val="20"/>
        </w:rPr>
        <w:t xml:space="preserve">.  This guide covers projects </w:t>
      </w:r>
      <w:r w:rsidR="0068718C" w:rsidRPr="00A36380">
        <w:rPr>
          <w:rFonts w:ascii="Arial" w:hAnsi="Arial" w:cs="Arial"/>
          <w:sz w:val="20"/>
          <w:szCs w:val="20"/>
        </w:rPr>
        <w:t xml:space="preserve">in which the </w:t>
      </w:r>
      <w:r w:rsidR="006B1929" w:rsidRPr="00A36380">
        <w:rPr>
          <w:rFonts w:ascii="Arial" w:hAnsi="Arial" w:cs="Arial"/>
          <w:sz w:val="20"/>
          <w:szCs w:val="20"/>
        </w:rPr>
        <w:t xml:space="preserve">design authority is maintained by the purchaser.  </w:t>
      </w:r>
      <w:r w:rsidR="00D72B3C" w:rsidRPr="00A36380">
        <w:rPr>
          <w:rFonts w:ascii="Arial" w:hAnsi="Arial" w:cs="Arial"/>
          <w:sz w:val="20"/>
          <w:szCs w:val="20"/>
        </w:rPr>
        <w:t xml:space="preserve">This guidance document was developed considering lessons learned from recent projects conducted by Savannah River Remediation (SRR) and other Prime Contractors in the DOE complex. Benchmarking data and information from Energy Facility Contractors Group (EFCOG) member sites and Commercial Nuclear utilities, where similar supply chain challenges exist, were also evaluated and blended into this document, as appropriate. </w:t>
      </w:r>
      <w:r w:rsidR="0076742C" w:rsidRPr="00A36380">
        <w:rPr>
          <w:rFonts w:ascii="Arial" w:hAnsi="Arial" w:cs="Arial"/>
          <w:sz w:val="20"/>
          <w:szCs w:val="20"/>
        </w:rPr>
        <w:t>Project team</w:t>
      </w:r>
      <w:r w:rsidR="00C7541D" w:rsidRPr="00A36380">
        <w:rPr>
          <w:rFonts w:ascii="Arial" w:hAnsi="Arial" w:cs="Arial"/>
          <w:sz w:val="20"/>
          <w:szCs w:val="20"/>
        </w:rPr>
        <w:t>s</w:t>
      </w:r>
      <w:r w:rsidR="0076742C" w:rsidRPr="00A36380">
        <w:rPr>
          <w:rFonts w:ascii="Arial" w:hAnsi="Arial" w:cs="Arial"/>
          <w:sz w:val="20"/>
          <w:szCs w:val="20"/>
        </w:rPr>
        <w:t xml:space="preserve"> should consider this information in developing supply chain management </w:t>
      </w:r>
      <w:r w:rsidR="00DC7DD8" w:rsidRPr="00A36380">
        <w:rPr>
          <w:rFonts w:ascii="Arial" w:hAnsi="Arial" w:cs="Arial"/>
          <w:sz w:val="20"/>
          <w:szCs w:val="20"/>
        </w:rPr>
        <w:t>strategies</w:t>
      </w:r>
      <w:r w:rsidR="0076742C" w:rsidRPr="00A36380">
        <w:rPr>
          <w:rFonts w:ascii="Arial" w:hAnsi="Arial" w:cs="Arial"/>
          <w:sz w:val="20"/>
          <w:szCs w:val="20"/>
        </w:rPr>
        <w:t xml:space="preserve"> for their specific projects recognizing that all information may not be suitable to</w:t>
      </w:r>
      <w:r w:rsidR="00377E5F" w:rsidRPr="00A36380">
        <w:rPr>
          <w:rFonts w:ascii="Arial" w:hAnsi="Arial" w:cs="Arial"/>
          <w:sz w:val="20"/>
          <w:szCs w:val="20"/>
        </w:rPr>
        <w:t xml:space="preserve"> adopt for their particular </w:t>
      </w:r>
      <w:r w:rsidR="0076742C" w:rsidRPr="00A36380">
        <w:rPr>
          <w:rFonts w:ascii="Arial" w:hAnsi="Arial" w:cs="Arial"/>
          <w:sz w:val="20"/>
          <w:szCs w:val="20"/>
        </w:rPr>
        <w:t>project acquis</w:t>
      </w:r>
      <w:r w:rsidR="00377E5F" w:rsidRPr="00A36380">
        <w:rPr>
          <w:rFonts w:ascii="Arial" w:hAnsi="Arial" w:cs="Arial"/>
          <w:sz w:val="20"/>
          <w:szCs w:val="20"/>
        </w:rPr>
        <w:t>i</w:t>
      </w:r>
      <w:r w:rsidR="0076742C" w:rsidRPr="00A36380">
        <w:rPr>
          <w:rFonts w:ascii="Arial" w:hAnsi="Arial" w:cs="Arial"/>
          <w:sz w:val="20"/>
          <w:szCs w:val="20"/>
        </w:rPr>
        <w:t xml:space="preserve">tions. </w:t>
      </w:r>
      <w:r w:rsidR="00A36380" w:rsidRPr="00A36380">
        <w:rPr>
          <w:rFonts w:ascii="Arial" w:hAnsi="Arial" w:cs="Arial"/>
          <w:sz w:val="20"/>
          <w:szCs w:val="20"/>
        </w:rPr>
        <w:t>Further, w</w:t>
      </w:r>
      <w:r w:rsidR="00384376" w:rsidRPr="00A36380">
        <w:rPr>
          <w:rFonts w:ascii="Arial" w:hAnsi="Arial" w:cs="Arial"/>
          <w:sz w:val="20"/>
          <w:szCs w:val="20"/>
        </w:rPr>
        <w:t xml:space="preserve">hile geared towards large scale project scopes under DOE </w:t>
      </w:r>
      <w:r w:rsidR="0076742C" w:rsidRPr="00A36380">
        <w:rPr>
          <w:rFonts w:ascii="Arial" w:hAnsi="Arial" w:cs="Arial"/>
          <w:sz w:val="20"/>
          <w:szCs w:val="20"/>
        </w:rPr>
        <w:t xml:space="preserve">Order </w:t>
      </w:r>
      <w:r w:rsidR="00384376" w:rsidRPr="00A36380">
        <w:rPr>
          <w:rFonts w:ascii="Arial" w:hAnsi="Arial" w:cs="Arial"/>
          <w:sz w:val="20"/>
          <w:szCs w:val="20"/>
        </w:rPr>
        <w:t xml:space="preserve">413.3B, the strategies included in this guide can be </w:t>
      </w:r>
      <w:r w:rsidR="0076742C" w:rsidRPr="00A36380">
        <w:rPr>
          <w:rFonts w:ascii="Arial" w:hAnsi="Arial" w:cs="Arial"/>
          <w:sz w:val="20"/>
          <w:szCs w:val="20"/>
        </w:rPr>
        <w:t xml:space="preserve">considered </w:t>
      </w:r>
      <w:r w:rsidR="00A36380" w:rsidRPr="00A36380">
        <w:rPr>
          <w:rFonts w:ascii="Arial" w:hAnsi="Arial" w:cs="Arial"/>
          <w:sz w:val="20"/>
          <w:szCs w:val="20"/>
        </w:rPr>
        <w:t xml:space="preserve">and customized by the user </w:t>
      </w:r>
      <w:r w:rsidR="00377E5F" w:rsidRPr="00A36380">
        <w:rPr>
          <w:rFonts w:ascii="Arial" w:hAnsi="Arial" w:cs="Arial"/>
          <w:sz w:val="20"/>
          <w:szCs w:val="20"/>
        </w:rPr>
        <w:t>for</w:t>
      </w:r>
      <w:r w:rsidR="00384376" w:rsidRPr="00A36380">
        <w:rPr>
          <w:rFonts w:ascii="Arial" w:hAnsi="Arial" w:cs="Arial"/>
          <w:sz w:val="20"/>
          <w:szCs w:val="20"/>
        </w:rPr>
        <w:t xml:space="preserve"> </w:t>
      </w:r>
      <w:r w:rsidR="0076742C" w:rsidRPr="00A36380">
        <w:rPr>
          <w:rFonts w:ascii="Arial" w:hAnsi="Arial" w:cs="Arial"/>
          <w:sz w:val="20"/>
          <w:szCs w:val="20"/>
        </w:rPr>
        <w:t xml:space="preserve">any </w:t>
      </w:r>
      <w:r w:rsidR="00384376" w:rsidRPr="00A36380">
        <w:rPr>
          <w:rFonts w:ascii="Arial" w:hAnsi="Arial" w:cs="Arial"/>
          <w:sz w:val="20"/>
          <w:szCs w:val="20"/>
        </w:rPr>
        <w:t>procur</w:t>
      </w:r>
      <w:r w:rsidR="003B40EB" w:rsidRPr="00A36380">
        <w:rPr>
          <w:rFonts w:ascii="Arial" w:hAnsi="Arial" w:cs="Arial"/>
          <w:sz w:val="20"/>
          <w:szCs w:val="20"/>
        </w:rPr>
        <w:t>e</w:t>
      </w:r>
      <w:r w:rsidR="0076742C" w:rsidRPr="00A36380">
        <w:rPr>
          <w:rFonts w:ascii="Arial" w:hAnsi="Arial" w:cs="Arial"/>
          <w:sz w:val="20"/>
          <w:szCs w:val="20"/>
        </w:rPr>
        <w:t>ment</w:t>
      </w:r>
      <w:r w:rsidR="00384376" w:rsidRPr="00A36380">
        <w:rPr>
          <w:rFonts w:ascii="Arial" w:hAnsi="Arial" w:cs="Arial"/>
          <w:sz w:val="20"/>
          <w:szCs w:val="20"/>
        </w:rPr>
        <w:t xml:space="preserve"> to help ensure successful supply chain performance.  </w:t>
      </w:r>
    </w:p>
    <w:p w:rsidR="000E4AF0" w:rsidRPr="000F29D3" w:rsidRDefault="00413A61" w:rsidP="004D65D4">
      <w:pPr>
        <w:pStyle w:val="ListParagraph"/>
        <w:numPr>
          <w:ilvl w:val="0"/>
          <w:numId w:val="59"/>
        </w:numPr>
        <w:rPr>
          <w:rFonts w:ascii="Arial" w:hAnsi="Arial" w:cs="Arial"/>
          <w:sz w:val="20"/>
          <w:szCs w:val="20"/>
          <w:u w:val="single"/>
        </w:rPr>
      </w:pPr>
      <w:r w:rsidRPr="000F29D3">
        <w:rPr>
          <w:rFonts w:ascii="Arial" w:hAnsi="Arial" w:cs="Arial"/>
          <w:sz w:val="20"/>
          <w:szCs w:val="20"/>
          <w:u w:val="single"/>
        </w:rPr>
        <w:t>Introduction</w:t>
      </w:r>
    </w:p>
    <w:p w:rsidR="00254CC1" w:rsidRPr="000F29D3" w:rsidRDefault="00254CC1" w:rsidP="003B7A64">
      <w:pPr>
        <w:pStyle w:val="ListParagraph"/>
        <w:rPr>
          <w:rFonts w:ascii="Arial" w:hAnsi="Arial" w:cs="Arial"/>
          <w:sz w:val="20"/>
          <w:szCs w:val="20"/>
          <w:u w:val="single"/>
        </w:rPr>
      </w:pPr>
    </w:p>
    <w:p w:rsidR="001F4DFF" w:rsidRPr="000F29D3" w:rsidRDefault="00DC7DD8" w:rsidP="003B7A64">
      <w:pPr>
        <w:pStyle w:val="ListParagraph"/>
        <w:ind w:firstLine="720"/>
        <w:rPr>
          <w:rFonts w:ascii="Arial" w:hAnsi="Arial" w:cs="Arial"/>
          <w:sz w:val="20"/>
          <w:szCs w:val="20"/>
        </w:rPr>
      </w:pPr>
      <w:r w:rsidRPr="000F29D3">
        <w:rPr>
          <w:rFonts w:ascii="Arial" w:hAnsi="Arial" w:cs="Arial"/>
          <w:sz w:val="20"/>
          <w:szCs w:val="20"/>
        </w:rPr>
        <w:t>DOE</w:t>
      </w:r>
      <w:r w:rsidR="003013E6" w:rsidRPr="000F29D3">
        <w:rPr>
          <w:rFonts w:ascii="Arial" w:hAnsi="Arial" w:cs="Arial"/>
          <w:sz w:val="20"/>
          <w:szCs w:val="20"/>
        </w:rPr>
        <w:t xml:space="preserve"> and Commercial Nuclear Utility activities increasingly </w:t>
      </w:r>
      <w:r w:rsidR="004A15AF" w:rsidRPr="000F29D3">
        <w:rPr>
          <w:rFonts w:ascii="Arial" w:hAnsi="Arial" w:cs="Arial"/>
          <w:sz w:val="20"/>
          <w:szCs w:val="20"/>
        </w:rPr>
        <w:t xml:space="preserve">are </w:t>
      </w:r>
      <w:r w:rsidR="003013E6" w:rsidRPr="000F29D3">
        <w:rPr>
          <w:rFonts w:ascii="Arial" w:hAnsi="Arial" w:cs="Arial"/>
          <w:sz w:val="20"/>
          <w:szCs w:val="20"/>
        </w:rPr>
        <w:t xml:space="preserve">utilizing the supply chain to perform design/build </w:t>
      </w:r>
      <w:r w:rsidR="004A15AF" w:rsidRPr="000F29D3">
        <w:rPr>
          <w:rFonts w:ascii="Arial" w:hAnsi="Arial" w:cs="Arial"/>
          <w:sz w:val="20"/>
          <w:szCs w:val="20"/>
        </w:rPr>
        <w:t xml:space="preserve">methods for </w:t>
      </w:r>
      <w:r w:rsidR="003013E6" w:rsidRPr="000F29D3">
        <w:rPr>
          <w:rFonts w:ascii="Arial" w:hAnsi="Arial" w:cs="Arial"/>
          <w:sz w:val="20"/>
          <w:szCs w:val="20"/>
        </w:rPr>
        <w:t xml:space="preserve">major </w:t>
      </w:r>
      <w:r w:rsidR="004A15AF" w:rsidRPr="000F29D3">
        <w:rPr>
          <w:rFonts w:ascii="Arial" w:hAnsi="Arial" w:cs="Arial"/>
          <w:sz w:val="20"/>
          <w:szCs w:val="20"/>
        </w:rPr>
        <w:t xml:space="preserve">asset </w:t>
      </w:r>
      <w:r w:rsidR="003013E6" w:rsidRPr="000F29D3">
        <w:rPr>
          <w:rFonts w:ascii="Arial" w:hAnsi="Arial" w:cs="Arial"/>
          <w:sz w:val="20"/>
          <w:szCs w:val="20"/>
        </w:rPr>
        <w:t xml:space="preserve">acquisition scopes of work.  This utilization </w:t>
      </w:r>
      <w:r w:rsidR="00A36380" w:rsidRPr="000F29D3">
        <w:rPr>
          <w:rFonts w:ascii="Arial" w:hAnsi="Arial" w:cs="Arial"/>
          <w:sz w:val="20"/>
          <w:szCs w:val="20"/>
        </w:rPr>
        <w:t>can be</w:t>
      </w:r>
      <w:r w:rsidR="003013E6" w:rsidRPr="000F29D3">
        <w:rPr>
          <w:rFonts w:ascii="Arial" w:hAnsi="Arial" w:cs="Arial"/>
          <w:sz w:val="20"/>
          <w:szCs w:val="20"/>
        </w:rPr>
        <w:t xml:space="preserve"> challenging </w:t>
      </w:r>
      <w:r w:rsidR="00A36380" w:rsidRPr="000F29D3">
        <w:rPr>
          <w:rFonts w:ascii="Arial" w:hAnsi="Arial" w:cs="Arial"/>
          <w:sz w:val="20"/>
          <w:szCs w:val="20"/>
        </w:rPr>
        <w:t xml:space="preserve">and costly </w:t>
      </w:r>
      <w:r w:rsidR="003013E6" w:rsidRPr="000F29D3">
        <w:rPr>
          <w:rFonts w:ascii="Arial" w:hAnsi="Arial" w:cs="Arial"/>
          <w:sz w:val="20"/>
          <w:szCs w:val="20"/>
        </w:rPr>
        <w:t>in that many suppliers are commercial ve</w:t>
      </w:r>
      <w:r w:rsidR="0076742C" w:rsidRPr="000F29D3">
        <w:rPr>
          <w:rFonts w:ascii="Arial" w:hAnsi="Arial" w:cs="Arial"/>
          <w:sz w:val="20"/>
          <w:szCs w:val="20"/>
        </w:rPr>
        <w:t xml:space="preserve">ndors </w:t>
      </w:r>
      <w:r w:rsidRPr="000F29D3">
        <w:rPr>
          <w:rFonts w:ascii="Arial" w:hAnsi="Arial" w:cs="Arial"/>
          <w:sz w:val="20"/>
          <w:szCs w:val="20"/>
        </w:rPr>
        <w:t>required</w:t>
      </w:r>
      <w:r w:rsidR="0076742C" w:rsidRPr="000F29D3">
        <w:rPr>
          <w:rFonts w:ascii="Arial" w:hAnsi="Arial" w:cs="Arial"/>
          <w:sz w:val="20"/>
          <w:szCs w:val="20"/>
        </w:rPr>
        <w:t xml:space="preserve"> to </w:t>
      </w:r>
      <w:r w:rsidR="009C4240" w:rsidRPr="000F29D3">
        <w:rPr>
          <w:rFonts w:ascii="Arial" w:hAnsi="Arial" w:cs="Arial"/>
          <w:sz w:val="20"/>
          <w:szCs w:val="20"/>
        </w:rPr>
        <w:t xml:space="preserve">1) </w:t>
      </w:r>
      <w:r w:rsidR="0076742C" w:rsidRPr="000F29D3">
        <w:rPr>
          <w:rFonts w:ascii="Arial" w:hAnsi="Arial" w:cs="Arial"/>
          <w:sz w:val="20"/>
          <w:szCs w:val="20"/>
        </w:rPr>
        <w:t>perform to new</w:t>
      </w:r>
      <w:r w:rsidR="008813D4" w:rsidRPr="000F29D3">
        <w:rPr>
          <w:rFonts w:ascii="Arial" w:hAnsi="Arial" w:cs="Arial"/>
          <w:sz w:val="20"/>
          <w:szCs w:val="20"/>
        </w:rPr>
        <w:t>, more rigorous</w:t>
      </w:r>
      <w:r w:rsidR="0076742C" w:rsidRPr="000F29D3">
        <w:rPr>
          <w:rFonts w:ascii="Arial" w:hAnsi="Arial" w:cs="Arial"/>
          <w:sz w:val="20"/>
          <w:szCs w:val="20"/>
        </w:rPr>
        <w:t xml:space="preserve"> </w:t>
      </w:r>
      <w:r w:rsidR="003013E6" w:rsidRPr="000F29D3">
        <w:rPr>
          <w:rFonts w:ascii="Arial" w:hAnsi="Arial" w:cs="Arial"/>
          <w:sz w:val="20"/>
          <w:szCs w:val="20"/>
        </w:rPr>
        <w:t xml:space="preserve">quality standards </w:t>
      </w:r>
      <w:r w:rsidR="00A36380" w:rsidRPr="000F29D3">
        <w:rPr>
          <w:rFonts w:ascii="Arial" w:hAnsi="Arial" w:cs="Arial"/>
          <w:sz w:val="20"/>
          <w:szCs w:val="20"/>
        </w:rPr>
        <w:t>including enhanced documentation requirements for nuclear grade projects</w:t>
      </w:r>
      <w:r w:rsidRPr="000F29D3">
        <w:rPr>
          <w:rFonts w:ascii="Arial" w:hAnsi="Arial" w:cs="Arial"/>
          <w:sz w:val="20"/>
          <w:szCs w:val="20"/>
        </w:rPr>
        <w:t>,</w:t>
      </w:r>
      <w:r w:rsidR="003013E6" w:rsidRPr="000F29D3">
        <w:rPr>
          <w:rFonts w:ascii="Arial" w:hAnsi="Arial" w:cs="Arial"/>
          <w:sz w:val="20"/>
          <w:szCs w:val="20"/>
        </w:rPr>
        <w:t xml:space="preserve"> </w:t>
      </w:r>
      <w:r w:rsidR="009C4240" w:rsidRPr="000F29D3">
        <w:rPr>
          <w:rFonts w:ascii="Arial" w:hAnsi="Arial" w:cs="Arial"/>
          <w:sz w:val="20"/>
          <w:szCs w:val="20"/>
        </w:rPr>
        <w:t xml:space="preserve">2) </w:t>
      </w:r>
      <w:r w:rsidR="003013E6" w:rsidRPr="000F29D3">
        <w:rPr>
          <w:rFonts w:ascii="Arial" w:hAnsi="Arial" w:cs="Arial"/>
          <w:sz w:val="20"/>
          <w:szCs w:val="20"/>
        </w:rPr>
        <w:t>h</w:t>
      </w:r>
      <w:r w:rsidR="003B40EB" w:rsidRPr="000F29D3">
        <w:rPr>
          <w:rFonts w:ascii="Arial" w:hAnsi="Arial" w:cs="Arial"/>
          <w:sz w:val="20"/>
          <w:szCs w:val="20"/>
        </w:rPr>
        <w:t xml:space="preserve">ave not utilized their nuclear </w:t>
      </w:r>
      <w:r w:rsidR="003013E6" w:rsidRPr="000F29D3">
        <w:rPr>
          <w:rFonts w:ascii="Arial" w:hAnsi="Arial" w:cs="Arial"/>
          <w:sz w:val="20"/>
          <w:szCs w:val="20"/>
        </w:rPr>
        <w:t>quality processes in many years</w:t>
      </w:r>
      <w:r w:rsidR="00F5551C" w:rsidRPr="000F29D3">
        <w:rPr>
          <w:rFonts w:ascii="Arial" w:hAnsi="Arial" w:cs="Arial"/>
          <w:sz w:val="20"/>
          <w:szCs w:val="20"/>
        </w:rPr>
        <w:t>,</w:t>
      </w:r>
      <w:r w:rsidR="00A36380" w:rsidRPr="000F29D3">
        <w:rPr>
          <w:rFonts w:ascii="Arial" w:hAnsi="Arial" w:cs="Arial"/>
          <w:sz w:val="20"/>
          <w:szCs w:val="20"/>
        </w:rPr>
        <w:t xml:space="preserve"> if ever,</w:t>
      </w:r>
      <w:r w:rsidR="00F5551C" w:rsidRPr="000F29D3">
        <w:rPr>
          <w:rFonts w:ascii="Arial" w:hAnsi="Arial" w:cs="Arial"/>
          <w:sz w:val="20"/>
          <w:szCs w:val="20"/>
        </w:rPr>
        <w:t xml:space="preserve"> or </w:t>
      </w:r>
      <w:r w:rsidR="009C4240" w:rsidRPr="000F29D3">
        <w:rPr>
          <w:rFonts w:ascii="Arial" w:hAnsi="Arial" w:cs="Arial"/>
          <w:sz w:val="20"/>
          <w:szCs w:val="20"/>
        </w:rPr>
        <w:t xml:space="preserve">3) </w:t>
      </w:r>
      <w:r w:rsidR="00F5551C" w:rsidRPr="000F29D3">
        <w:rPr>
          <w:rFonts w:ascii="Arial" w:hAnsi="Arial" w:cs="Arial"/>
          <w:sz w:val="20"/>
          <w:szCs w:val="20"/>
        </w:rPr>
        <w:t>have undergone significant organizational changes since they were last verified to have performed nuclear grade work</w:t>
      </w:r>
      <w:r w:rsidR="003013E6" w:rsidRPr="000F29D3">
        <w:rPr>
          <w:rFonts w:ascii="Arial" w:hAnsi="Arial" w:cs="Arial"/>
          <w:sz w:val="20"/>
          <w:szCs w:val="20"/>
        </w:rPr>
        <w:t xml:space="preserve">.  </w:t>
      </w:r>
      <w:r w:rsidR="00F5551C" w:rsidRPr="000F29D3">
        <w:rPr>
          <w:rFonts w:ascii="Arial" w:hAnsi="Arial" w:cs="Arial"/>
          <w:sz w:val="20"/>
          <w:szCs w:val="20"/>
        </w:rPr>
        <w:t xml:space="preserve">These </w:t>
      </w:r>
      <w:r w:rsidR="003013E6" w:rsidRPr="000F29D3">
        <w:rPr>
          <w:rFonts w:ascii="Arial" w:hAnsi="Arial" w:cs="Arial"/>
          <w:sz w:val="20"/>
          <w:szCs w:val="20"/>
        </w:rPr>
        <w:t xml:space="preserve">situations can result in challenges in </w:t>
      </w:r>
      <w:r w:rsidR="003B40EB" w:rsidRPr="000F29D3">
        <w:rPr>
          <w:rFonts w:ascii="Arial" w:hAnsi="Arial" w:cs="Arial"/>
          <w:sz w:val="20"/>
          <w:szCs w:val="20"/>
        </w:rPr>
        <w:t>procurement execution,</w:t>
      </w:r>
      <w:r w:rsidR="003013E6" w:rsidRPr="000F29D3">
        <w:rPr>
          <w:rFonts w:ascii="Arial" w:hAnsi="Arial" w:cs="Arial"/>
          <w:sz w:val="20"/>
          <w:szCs w:val="20"/>
        </w:rPr>
        <w:t xml:space="preserve"> </w:t>
      </w:r>
      <w:r w:rsidR="001F4DFF" w:rsidRPr="000F29D3">
        <w:rPr>
          <w:rFonts w:ascii="Arial" w:hAnsi="Arial" w:cs="Arial"/>
          <w:sz w:val="20"/>
          <w:szCs w:val="20"/>
        </w:rPr>
        <w:t>particularly for</w:t>
      </w:r>
      <w:r w:rsidR="0014260D" w:rsidRPr="000F29D3">
        <w:rPr>
          <w:rFonts w:ascii="Arial" w:hAnsi="Arial" w:cs="Arial"/>
          <w:sz w:val="20"/>
          <w:szCs w:val="20"/>
        </w:rPr>
        <w:t xml:space="preserve"> </w:t>
      </w:r>
      <w:r w:rsidR="003013E6" w:rsidRPr="000F29D3">
        <w:rPr>
          <w:rFonts w:ascii="Arial" w:hAnsi="Arial" w:cs="Arial"/>
          <w:sz w:val="20"/>
          <w:szCs w:val="20"/>
        </w:rPr>
        <w:t>firm</w:t>
      </w:r>
      <w:r w:rsidR="00A00A68" w:rsidRPr="000F29D3">
        <w:rPr>
          <w:rFonts w:ascii="Arial" w:hAnsi="Arial" w:cs="Arial"/>
          <w:sz w:val="20"/>
          <w:szCs w:val="20"/>
        </w:rPr>
        <w:t>-</w:t>
      </w:r>
      <w:r w:rsidR="003013E6" w:rsidRPr="000F29D3">
        <w:rPr>
          <w:rFonts w:ascii="Arial" w:hAnsi="Arial" w:cs="Arial"/>
          <w:sz w:val="20"/>
          <w:szCs w:val="20"/>
        </w:rPr>
        <w:t>fixe</w:t>
      </w:r>
      <w:r w:rsidR="003B40EB" w:rsidRPr="000F29D3">
        <w:rPr>
          <w:rFonts w:ascii="Arial" w:hAnsi="Arial" w:cs="Arial"/>
          <w:sz w:val="20"/>
          <w:szCs w:val="20"/>
        </w:rPr>
        <w:t xml:space="preserve">d price contracts </w:t>
      </w:r>
      <w:r w:rsidR="004A15AF" w:rsidRPr="000F29D3">
        <w:rPr>
          <w:rFonts w:ascii="Arial" w:hAnsi="Arial" w:cs="Arial"/>
          <w:sz w:val="20"/>
          <w:szCs w:val="20"/>
        </w:rPr>
        <w:t>noted to be</w:t>
      </w:r>
      <w:r w:rsidR="003B40EB" w:rsidRPr="000F29D3">
        <w:rPr>
          <w:rFonts w:ascii="Arial" w:hAnsi="Arial" w:cs="Arial"/>
          <w:sz w:val="20"/>
          <w:szCs w:val="20"/>
        </w:rPr>
        <w:t xml:space="preserve"> the typical contract </w:t>
      </w:r>
      <w:r w:rsidR="00A36380" w:rsidRPr="000F29D3">
        <w:rPr>
          <w:rFonts w:ascii="Arial" w:hAnsi="Arial" w:cs="Arial"/>
          <w:sz w:val="20"/>
          <w:szCs w:val="20"/>
        </w:rPr>
        <w:t>vehicle</w:t>
      </w:r>
      <w:r w:rsidR="003B40EB" w:rsidRPr="000F29D3">
        <w:rPr>
          <w:rFonts w:ascii="Arial" w:hAnsi="Arial" w:cs="Arial"/>
          <w:sz w:val="20"/>
          <w:szCs w:val="20"/>
        </w:rPr>
        <w:t xml:space="preserve"> </w:t>
      </w:r>
      <w:r w:rsidR="004A15AF" w:rsidRPr="000F29D3">
        <w:rPr>
          <w:rFonts w:ascii="Arial" w:hAnsi="Arial" w:cs="Arial"/>
          <w:sz w:val="20"/>
          <w:szCs w:val="20"/>
        </w:rPr>
        <w:t>preferred</w:t>
      </w:r>
      <w:r w:rsidR="00A36380" w:rsidRPr="000F29D3">
        <w:rPr>
          <w:rFonts w:ascii="Arial" w:hAnsi="Arial" w:cs="Arial"/>
          <w:sz w:val="20"/>
          <w:szCs w:val="20"/>
        </w:rPr>
        <w:t xml:space="preserve"> </w:t>
      </w:r>
      <w:r w:rsidR="003B40EB" w:rsidRPr="000F29D3">
        <w:rPr>
          <w:rFonts w:ascii="Arial" w:hAnsi="Arial" w:cs="Arial"/>
          <w:sz w:val="20"/>
          <w:szCs w:val="20"/>
        </w:rPr>
        <w:t xml:space="preserve">for </w:t>
      </w:r>
      <w:r w:rsidR="003013E6" w:rsidRPr="000F29D3">
        <w:rPr>
          <w:rFonts w:ascii="Arial" w:hAnsi="Arial" w:cs="Arial"/>
          <w:sz w:val="20"/>
          <w:szCs w:val="20"/>
        </w:rPr>
        <w:t xml:space="preserve">many procurements </w:t>
      </w:r>
      <w:r w:rsidR="0014260D" w:rsidRPr="000F29D3">
        <w:rPr>
          <w:rFonts w:ascii="Arial" w:hAnsi="Arial" w:cs="Arial"/>
          <w:sz w:val="20"/>
          <w:szCs w:val="20"/>
        </w:rPr>
        <w:t xml:space="preserve">within the Commercial Nuclear </w:t>
      </w:r>
      <w:r w:rsidR="00A36380" w:rsidRPr="000F29D3">
        <w:rPr>
          <w:rFonts w:ascii="Arial" w:hAnsi="Arial" w:cs="Arial"/>
          <w:sz w:val="20"/>
          <w:szCs w:val="20"/>
        </w:rPr>
        <w:t xml:space="preserve">Industry </w:t>
      </w:r>
      <w:r w:rsidR="0014260D" w:rsidRPr="000F29D3">
        <w:rPr>
          <w:rFonts w:ascii="Arial" w:hAnsi="Arial" w:cs="Arial"/>
          <w:sz w:val="20"/>
          <w:szCs w:val="20"/>
        </w:rPr>
        <w:t xml:space="preserve">and </w:t>
      </w:r>
      <w:r w:rsidR="00A36380" w:rsidRPr="000F29D3">
        <w:rPr>
          <w:rFonts w:ascii="Arial" w:hAnsi="Arial" w:cs="Arial"/>
          <w:sz w:val="20"/>
          <w:szCs w:val="20"/>
        </w:rPr>
        <w:t xml:space="preserve">across the </w:t>
      </w:r>
      <w:r w:rsidR="0014260D" w:rsidRPr="000F29D3">
        <w:rPr>
          <w:rFonts w:ascii="Arial" w:hAnsi="Arial" w:cs="Arial"/>
          <w:sz w:val="20"/>
          <w:szCs w:val="20"/>
        </w:rPr>
        <w:t>DOE complex</w:t>
      </w:r>
      <w:r w:rsidR="004A15AF" w:rsidRPr="000F29D3">
        <w:rPr>
          <w:rFonts w:ascii="Arial" w:hAnsi="Arial" w:cs="Arial"/>
          <w:sz w:val="20"/>
          <w:szCs w:val="20"/>
        </w:rPr>
        <w:t xml:space="preserve">. The Federal (DOE Complex) projects also </w:t>
      </w:r>
      <w:r w:rsidR="00A36380" w:rsidRPr="000F29D3">
        <w:rPr>
          <w:rFonts w:ascii="Arial" w:hAnsi="Arial" w:cs="Arial"/>
          <w:sz w:val="20"/>
          <w:szCs w:val="20"/>
        </w:rPr>
        <w:t>includes</w:t>
      </w:r>
      <w:r w:rsidR="001502C4" w:rsidRPr="000F29D3">
        <w:rPr>
          <w:rFonts w:ascii="Arial" w:hAnsi="Arial" w:cs="Arial"/>
          <w:sz w:val="20"/>
          <w:szCs w:val="20"/>
        </w:rPr>
        <w:t xml:space="preserve"> federal competitive </w:t>
      </w:r>
      <w:r w:rsidR="00150C04" w:rsidRPr="000F29D3">
        <w:rPr>
          <w:rFonts w:ascii="Arial" w:hAnsi="Arial" w:cs="Arial"/>
          <w:sz w:val="20"/>
          <w:szCs w:val="20"/>
        </w:rPr>
        <w:t>acquisition expectations</w:t>
      </w:r>
      <w:r w:rsidR="001502C4" w:rsidRPr="000F29D3">
        <w:rPr>
          <w:rFonts w:ascii="Arial" w:hAnsi="Arial" w:cs="Arial"/>
          <w:sz w:val="20"/>
          <w:szCs w:val="20"/>
        </w:rPr>
        <w:t xml:space="preserve"> </w:t>
      </w:r>
      <w:r w:rsidR="004A15AF" w:rsidRPr="000F29D3">
        <w:rPr>
          <w:rFonts w:ascii="Arial" w:hAnsi="Arial" w:cs="Arial"/>
          <w:sz w:val="20"/>
          <w:szCs w:val="20"/>
        </w:rPr>
        <w:t>which</w:t>
      </w:r>
      <w:r w:rsidR="00A36380" w:rsidRPr="000F29D3">
        <w:rPr>
          <w:rFonts w:ascii="Arial" w:hAnsi="Arial" w:cs="Arial"/>
          <w:sz w:val="20"/>
          <w:szCs w:val="20"/>
        </w:rPr>
        <w:t xml:space="preserve"> </w:t>
      </w:r>
      <w:r w:rsidR="004A15AF" w:rsidRPr="000F29D3">
        <w:rPr>
          <w:rFonts w:ascii="Arial" w:hAnsi="Arial" w:cs="Arial"/>
          <w:sz w:val="20"/>
          <w:szCs w:val="20"/>
        </w:rPr>
        <w:t>results in</w:t>
      </w:r>
      <w:r w:rsidR="00A36380" w:rsidRPr="000F29D3">
        <w:rPr>
          <w:rFonts w:ascii="Arial" w:hAnsi="Arial" w:cs="Arial"/>
          <w:sz w:val="20"/>
          <w:szCs w:val="20"/>
        </w:rPr>
        <w:t xml:space="preserve"> </w:t>
      </w:r>
      <w:r w:rsidR="001502C4" w:rsidRPr="000F29D3">
        <w:rPr>
          <w:rFonts w:ascii="Arial" w:hAnsi="Arial" w:cs="Arial"/>
          <w:sz w:val="20"/>
          <w:szCs w:val="20"/>
        </w:rPr>
        <w:t>added complexity</w:t>
      </w:r>
      <w:r w:rsidR="003013E6" w:rsidRPr="000F29D3">
        <w:rPr>
          <w:rFonts w:ascii="Arial" w:hAnsi="Arial" w:cs="Arial"/>
          <w:sz w:val="20"/>
          <w:szCs w:val="20"/>
        </w:rPr>
        <w:t xml:space="preserve">. </w:t>
      </w:r>
      <w:r w:rsidR="001F4DFF" w:rsidRPr="000F29D3">
        <w:rPr>
          <w:rFonts w:ascii="Arial" w:hAnsi="Arial" w:cs="Arial"/>
          <w:sz w:val="20"/>
          <w:szCs w:val="20"/>
        </w:rPr>
        <w:t xml:space="preserve"> </w:t>
      </w:r>
      <w:r w:rsidR="00A36380" w:rsidRPr="000F29D3">
        <w:rPr>
          <w:rFonts w:ascii="Arial" w:hAnsi="Arial" w:cs="Arial"/>
          <w:sz w:val="20"/>
          <w:szCs w:val="20"/>
        </w:rPr>
        <w:t>Complicating the situation further</w:t>
      </w:r>
      <w:r w:rsidR="004A15AF" w:rsidRPr="000F29D3">
        <w:rPr>
          <w:rFonts w:ascii="Arial" w:hAnsi="Arial" w:cs="Arial"/>
          <w:sz w:val="20"/>
          <w:szCs w:val="20"/>
        </w:rPr>
        <w:t>,</w:t>
      </w:r>
      <w:r w:rsidR="00A36380" w:rsidRPr="000F29D3">
        <w:rPr>
          <w:rFonts w:ascii="Arial" w:hAnsi="Arial" w:cs="Arial"/>
          <w:sz w:val="20"/>
          <w:szCs w:val="20"/>
        </w:rPr>
        <w:t xml:space="preserve"> Commercial Vendors</w:t>
      </w:r>
      <w:r w:rsidR="004A15AF" w:rsidRPr="000F29D3">
        <w:rPr>
          <w:rFonts w:ascii="Arial" w:hAnsi="Arial" w:cs="Arial"/>
          <w:sz w:val="20"/>
          <w:szCs w:val="20"/>
        </w:rPr>
        <w:t>, in many instances,</w:t>
      </w:r>
      <w:r w:rsidR="00A36380" w:rsidRPr="000F29D3">
        <w:rPr>
          <w:rFonts w:ascii="Arial" w:hAnsi="Arial" w:cs="Arial"/>
          <w:sz w:val="20"/>
          <w:szCs w:val="20"/>
        </w:rPr>
        <w:t xml:space="preserve"> are being asked to complete</w:t>
      </w:r>
      <w:r w:rsidR="001F4DFF" w:rsidRPr="000F29D3">
        <w:rPr>
          <w:rFonts w:ascii="Arial" w:hAnsi="Arial" w:cs="Arial"/>
          <w:sz w:val="20"/>
          <w:szCs w:val="20"/>
        </w:rPr>
        <w:t xml:space="preserve"> first of a kind</w:t>
      </w:r>
      <w:r w:rsidR="00A36380" w:rsidRPr="000F29D3">
        <w:rPr>
          <w:rFonts w:ascii="Arial" w:hAnsi="Arial" w:cs="Arial"/>
          <w:sz w:val="20"/>
          <w:szCs w:val="20"/>
        </w:rPr>
        <w:t>/unique</w:t>
      </w:r>
      <w:r w:rsidR="001F4DFF" w:rsidRPr="000F29D3">
        <w:rPr>
          <w:rFonts w:ascii="Arial" w:hAnsi="Arial" w:cs="Arial"/>
          <w:sz w:val="20"/>
          <w:szCs w:val="20"/>
        </w:rPr>
        <w:t xml:space="preserve"> work </w:t>
      </w:r>
      <w:r w:rsidR="00A36380" w:rsidRPr="000F29D3">
        <w:rPr>
          <w:rFonts w:ascii="Arial" w:hAnsi="Arial" w:cs="Arial"/>
          <w:sz w:val="20"/>
          <w:szCs w:val="20"/>
        </w:rPr>
        <w:t>scope(s) and/</w:t>
      </w:r>
      <w:r w:rsidR="008813D4" w:rsidRPr="000F29D3">
        <w:rPr>
          <w:rFonts w:ascii="Arial" w:hAnsi="Arial" w:cs="Arial"/>
          <w:sz w:val="20"/>
          <w:szCs w:val="20"/>
        </w:rPr>
        <w:t xml:space="preserve">or </w:t>
      </w:r>
      <w:r w:rsidR="00A36380" w:rsidRPr="000F29D3">
        <w:rPr>
          <w:rFonts w:ascii="Arial" w:hAnsi="Arial" w:cs="Arial"/>
          <w:sz w:val="20"/>
          <w:szCs w:val="20"/>
        </w:rPr>
        <w:t xml:space="preserve">use </w:t>
      </w:r>
      <w:r w:rsidR="004A15AF" w:rsidRPr="000F29D3">
        <w:rPr>
          <w:rFonts w:ascii="Arial" w:hAnsi="Arial" w:cs="Arial"/>
          <w:sz w:val="20"/>
          <w:szCs w:val="20"/>
        </w:rPr>
        <w:t xml:space="preserve">of </w:t>
      </w:r>
      <w:r w:rsidR="00A36380" w:rsidRPr="000F29D3">
        <w:rPr>
          <w:rFonts w:ascii="Arial" w:hAnsi="Arial" w:cs="Arial"/>
          <w:sz w:val="20"/>
          <w:szCs w:val="20"/>
        </w:rPr>
        <w:t xml:space="preserve">non-traditional </w:t>
      </w:r>
      <w:r w:rsidR="008813D4" w:rsidRPr="000F29D3">
        <w:rPr>
          <w:rFonts w:ascii="Arial" w:hAnsi="Arial" w:cs="Arial"/>
          <w:sz w:val="20"/>
          <w:szCs w:val="20"/>
        </w:rPr>
        <w:t>technical approaches</w:t>
      </w:r>
      <w:r w:rsidR="004A15AF" w:rsidRPr="000F29D3">
        <w:rPr>
          <w:rFonts w:ascii="Arial" w:hAnsi="Arial" w:cs="Arial"/>
          <w:sz w:val="20"/>
          <w:szCs w:val="20"/>
        </w:rPr>
        <w:t xml:space="preserve">. </w:t>
      </w:r>
      <w:r w:rsidR="008813D4" w:rsidRPr="000F29D3">
        <w:rPr>
          <w:rFonts w:ascii="Arial" w:hAnsi="Arial" w:cs="Arial"/>
          <w:sz w:val="20"/>
          <w:szCs w:val="20"/>
        </w:rPr>
        <w:t xml:space="preserve"> </w:t>
      </w:r>
      <w:r w:rsidR="004A15AF" w:rsidRPr="000F29D3">
        <w:rPr>
          <w:rFonts w:ascii="Arial" w:hAnsi="Arial" w:cs="Arial"/>
          <w:sz w:val="20"/>
          <w:szCs w:val="20"/>
        </w:rPr>
        <w:t xml:space="preserve">For major acquisition scopes, the vendor may be required to manage </w:t>
      </w:r>
      <w:r w:rsidR="001F4DFF" w:rsidRPr="000F29D3">
        <w:rPr>
          <w:rFonts w:ascii="Arial" w:hAnsi="Arial" w:cs="Arial"/>
          <w:sz w:val="20"/>
          <w:szCs w:val="20"/>
        </w:rPr>
        <w:t xml:space="preserve">extensive </w:t>
      </w:r>
      <w:r w:rsidR="00F90E83">
        <w:rPr>
          <w:rFonts w:ascii="Arial" w:hAnsi="Arial" w:cs="Arial"/>
          <w:sz w:val="20"/>
          <w:szCs w:val="20"/>
        </w:rPr>
        <w:t>sub-tier</w:t>
      </w:r>
      <w:r w:rsidR="001F4DFF" w:rsidRPr="000F29D3">
        <w:rPr>
          <w:rFonts w:ascii="Arial" w:hAnsi="Arial" w:cs="Arial"/>
          <w:sz w:val="20"/>
          <w:szCs w:val="20"/>
        </w:rPr>
        <w:t xml:space="preserve"> supplier networks</w:t>
      </w:r>
      <w:r w:rsidR="004A15AF" w:rsidRPr="000F29D3">
        <w:rPr>
          <w:rFonts w:ascii="Arial" w:hAnsi="Arial" w:cs="Arial"/>
          <w:sz w:val="20"/>
          <w:szCs w:val="20"/>
        </w:rPr>
        <w:t>.</w:t>
      </w:r>
      <w:r w:rsidR="00245DEF" w:rsidRPr="000F29D3">
        <w:rPr>
          <w:rFonts w:ascii="Arial" w:hAnsi="Arial" w:cs="Arial"/>
          <w:sz w:val="20"/>
          <w:szCs w:val="20"/>
        </w:rPr>
        <w:t xml:space="preserve"> All of these complexities result in risks to the purchaser and supplier which can result in project failure if not properly managed.</w:t>
      </w:r>
    </w:p>
    <w:p w:rsidR="001F4DFF" w:rsidRPr="000F29D3" w:rsidRDefault="001F4DFF" w:rsidP="003B7A64">
      <w:pPr>
        <w:pStyle w:val="ListParagraph"/>
        <w:ind w:firstLine="720"/>
        <w:rPr>
          <w:rFonts w:ascii="Arial" w:hAnsi="Arial" w:cs="Arial"/>
          <w:sz w:val="20"/>
          <w:szCs w:val="20"/>
        </w:rPr>
      </w:pPr>
    </w:p>
    <w:p w:rsidR="001F4DFF" w:rsidRPr="000F29D3" w:rsidRDefault="004A15AF" w:rsidP="003B7A64">
      <w:pPr>
        <w:pStyle w:val="ListParagraph"/>
        <w:ind w:firstLine="720"/>
        <w:rPr>
          <w:rFonts w:ascii="Arial" w:hAnsi="Arial" w:cs="Arial"/>
          <w:sz w:val="20"/>
          <w:szCs w:val="20"/>
        </w:rPr>
      </w:pPr>
      <w:r w:rsidRPr="000F29D3">
        <w:rPr>
          <w:rFonts w:ascii="Arial" w:hAnsi="Arial" w:cs="Arial"/>
          <w:sz w:val="20"/>
          <w:szCs w:val="20"/>
        </w:rPr>
        <w:t>A</w:t>
      </w:r>
      <w:r w:rsidR="001F4DFF" w:rsidRPr="000F29D3">
        <w:rPr>
          <w:rFonts w:ascii="Arial" w:hAnsi="Arial" w:cs="Arial"/>
          <w:sz w:val="20"/>
          <w:szCs w:val="20"/>
        </w:rPr>
        <w:t xml:space="preserve"> </w:t>
      </w:r>
      <w:r w:rsidRPr="000F29D3">
        <w:rPr>
          <w:rFonts w:ascii="Arial" w:hAnsi="Arial" w:cs="Arial"/>
          <w:sz w:val="20"/>
          <w:szCs w:val="20"/>
        </w:rPr>
        <w:t>n</w:t>
      </w:r>
      <w:r w:rsidR="001F4DFF" w:rsidRPr="000F29D3">
        <w:rPr>
          <w:rFonts w:ascii="Arial" w:hAnsi="Arial" w:cs="Arial"/>
          <w:sz w:val="20"/>
          <w:szCs w:val="20"/>
        </w:rPr>
        <w:t xml:space="preserve">umber of </w:t>
      </w:r>
      <w:r w:rsidR="00F5551C" w:rsidRPr="000F29D3">
        <w:rPr>
          <w:rFonts w:ascii="Arial" w:hAnsi="Arial" w:cs="Arial"/>
          <w:sz w:val="20"/>
          <w:szCs w:val="20"/>
        </w:rPr>
        <w:t>strategies</w:t>
      </w:r>
      <w:r w:rsidR="001F4DFF" w:rsidRPr="000F29D3">
        <w:rPr>
          <w:rFonts w:ascii="Arial" w:hAnsi="Arial" w:cs="Arial"/>
          <w:sz w:val="20"/>
          <w:szCs w:val="20"/>
        </w:rPr>
        <w:t xml:space="preserve"> </w:t>
      </w:r>
      <w:r w:rsidRPr="000F29D3">
        <w:rPr>
          <w:rFonts w:ascii="Arial" w:hAnsi="Arial" w:cs="Arial"/>
          <w:sz w:val="20"/>
          <w:szCs w:val="20"/>
        </w:rPr>
        <w:t xml:space="preserve">are available and should be considered </w:t>
      </w:r>
      <w:r w:rsidR="001F4DFF" w:rsidRPr="000F29D3">
        <w:rPr>
          <w:rFonts w:ascii="Arial" w:hAnsi="Arial" w:cs="Arial"/>
          <w:sz w:val="20"/>
          <w:szCs w:val="20"/>
        </w:rPr>
        <w:t xml:space="preserve">to address </w:t>
      </w:r>
      <w:r w:rsidRPr="000F29D3">
        <w:rPr>
          <w:rFonts w:ascii="Arial" w:hAnsi="Arial" w:cs="Arial"/>
          <w:sz w:val="20"/>
          <w:szCs w:val="20"/>
        </w:rPr>
        <w:t xml:space="preserve">this complexity </w:t>
      </w:r>
      <w:r w:rsidR="00245DEF" w:rsidRPr="000F29D3">
        <w:rPr>
          <w:rFonts w:ascii="Arial" w:hAnsi="Arial" w:cs="Arial"/>
          <w:sz w:val="20"/>
          <w:szCs w:val="20"/>
        </w:rPr>
        <w:t>and</w:t>
      </w:r>
      <w:r w:rsidRPr="000F29D3">
        <w:rPr>
          <w:rFonts w:ascii="Arial" w:hAnsi="Arial" w:cs="Arial"/>
          <w:sz w:val="20"/>
          <w:szCs w:val="20"/>
        </w:rPr>
        <w:t xml:space="preserve"> mitigate the resultant </w:t>
      </w:r>
      <w:r w:rsidR="001F4DFF" w:rsidRPr="000F29D3">
        <w:rPr>
          <w:rFonts w:ascii="Arial" w:hAnsi="Arial" w:cs="Arial"/>
          <w:sz w:val="20"/>
          <w:szCs w:val="20"/>
        </w:rPr>
        <w:t>risks</w:t>
      </w:r>
      <w:r w:rsidR="00245DEF" w:rsidRPr="000F29D3">
        <w:rPr>
          <w:rFonts w:ascii="Arial" w:hAnsi="Arial" w:cs="Arial"/>
          <w:sz w:val="20"/>
          <w:szCs w:val="20"/>
        </w:rPr>
        <w:t xml:space="preserve"> for capital asset acquisition projects.</w:t>
      </w:r>
      <w:r w:rsidR="001F4DFF" w:rsidRPr="000F29D3">
        <w:rPr>
          <w:rFonts w:ascii="Arial" w:hAnsi="Arial" w:cs="Arial"/>
          <w:sz w:val="20"/>
          <w:szCs w:val="20"/>
        </w:rPr>
        <w:t xml:space="preserve">  </w:t>
      </w:r>
      <w:r w:rsidR="000F29D3" w:rsidRPr="000F29D3">
        <w:rPr>
          <w:rFonts w:ascii="Arial" w:hAnsi="Arial" w:cs="Arial"/>
          <w:sz w:val="20"/>
          <w:szCs w:val="20"/>
        </w:rPr>
        <w:t>For instance, e</w:t>
      </w:r>
      <w:r w:rsidR="00245DEF" w:rsidRPr="000F29D3">
        <w:rPr>
          <w:rFonts w:ascii="Arial" w:hAnsi="Arial" w:cs="Arial"/>
          <w:sz w:val="20"/>
          <w:szCs w:val="20"/>
        </w:rPr>
        <w:t>arly risk identification, regular risk evaluation and analysis, development of achievable and effective risk mitigation strategies, continuous monitoring of risk reduction progress and effectiveness, and mitigation course correction w</w:t>
      </w:r>
      <w:r w:rsidR="000F29D3" w:rsidRPr="000F29D3">
        <w:rPr>
          <w:rFonts w:ascii="Arial" w:hAnsi="Arial" w:cs="Arial"/>
          <w:sz w:val="20"/>
          <w:szCs w:val="20"/>
        </w:rPr>
        <w:t>hen appropriate and/or required is a programmatic approach which can be applied.  Despite best efforts of even the most experienced of nuclear grade suppliers, l</w:t>
      </w:r>
      <w:r w:rsidR="00D97200" w:rsidRPr="000F29D3">
        <w:rPr>
          <w:rFonts w:ascii="Arial" w:hAnsi="Arial" w:cs="Arial"/>
          <w:sz w:val="20"/>
          <w:szCs w:val="20"/>
        </w:rPr>
        <w:t xml:space="preserve">ess than adequate </w:t>
      </w:r>
      <w:r w:rsidR="001F4DFF" w:rsidRPr="000F29D3">
        <w:rPr>
          <w:rFonts w:ascii="Arial" w:hAnsi="Arial" w:cs="Arial"/>
          <w:sz w:val="20"/>
          <w:szCs w:val="20"/>
        </w:rPr>
        <w:t xml:space="preserve">performance </w:t>
      </w:r>
      <w:r w:rsidR="00D97200" w:rsidRPr="000F29D3">
        <w:rPr>
          <w:rFonts w:ascii="Arial" w:hAnsi="Arial" w:cs="Arial"/>
          <w:sz w:val="20"/>
          <w:szCs w:val="20"/>
        </w:rPr>
        <w:t>may</w:t>
      </w:r>
      <w:r w:rsidR="001F4DFF" w:rsidRPr="000F29D3">
        <w:rPr>
          <w:rFonts w:ascii="Arial" w:hAnsi="Arial" w:cs="Arial"/>
          <w:sz w:val="20"/>
          <w:szCs w:val="20"/>
        </w:rPr>
        <w:t xml:space="preserve"> still occur</w:t>
      </w:r>
      <w:r w:rsidR="000F29D3" w:rsidRPr="000F29D3">
        <w:rPr>
          <w:rFonts w:ascii="Arial" w:hAnsi="Arial" w:cs="Arial"/>
          <w:sz w:val="20"/>
          <w:szCs w:val="20"/>
        </w:rPr>
        <w:t>. However,</w:t>
      </w:r>
      <w:r w:rsidR="001F4DFF" w:rsidRPr="000F29D3">
        <w:rPr>
          <w:rFonts w:ascii="Arial" w:hAnsi="Arial" w:cs="Arial"/>
          <w:sz w:val="20"/>
          <w:szCs w:val="20"/>
        </w:rPr>
        <w:t xml:space="preserve"> the strategies</w:t>
      </w:r>
      <w:r w:rsidR="00D97200" w:rsidRPr="000F29D3">
        <w:rPr>
          <w:rFonts w:ascii="Arial" w:hAnsi="Arial" w:cs="Arial"/>
          <w:sz w:val="20"/>
          <w:szCs w:val="20"/>
        </w:rPr>
        <w:t xml:space="preserve"> discussed in this </w:t>
      </w:r>
      <w:r w:rsidR="000F29D3" w:rsidRPr="000F29D3">
        <w:rPr>
          <w:rFonts w:ascii="Arial" w:hAnsi="Arial" w:cs="Arial"/>
          <w:sz w:val="20"/>
          <w:szCs w:val="20"/>
        </w:rPr>
        <w:t>Best Practices G</w:t>
      </w:r>
      <w:r w:rsidR="00D97200" w:rsidRPr="000F29D3">
        <w:rPr>
          <w:rFonts w:ascii="Arial" w:hAnsi="Arial" w:cs="Arial"/>
          <w:sz w:val="20"/>
          <w:szCs w:val="20"/>
        </w:rPr>
        <w:t>uide</w:t>
      </w:r>
      <w:r w:rsidR="001F4DFF" w:rsidRPr="000F29D3">
        <w:rPr>
          <w:rFonts w:ascii="Arial" w:hAnsi="Arial" w:cs="Arial"/>
          <w:sz w:val="20"/>
          <w:szCs w:val="20"/>
        </w:rPr>
        <w:t xml:space="preserve"> </w:t>
      </w:r>
      <w:r w:rsidR="000F29D3" w:rsidRPr="000F29D3">
        <w:rPr>
          <w:rFonts w:ascii="Arial" w:hAnsi="Arial" w:cs="Arial"/>
          <w:sz w:val="20"/>
          <w:szCs w:val="20"/>
        </w:rPr>
        <w:t>can</w:t>
      </w:r>
      <w:r w:rsidR="001F4DFF" w:rsidRPr="000F29D3">
        <w:rPr>
          <w:rFonts w:ascii="Arial" w:hAnsi="Arial" w:cs="Arial"/>
          <w:sz w:val="20"/>
          <w:szCs w:val="20"/>
        </w:rPr>
        <w:t xml:space="preserve"> help minimize the likelihood</w:t>
      </w:r>
      <w:r w:rsidR="000F29D3" w:rsidRPr="000F29D3">
        <w:rPr>
          <w:rFonts w:ascii="Arial" w:hAnsi="Arial" w:cs="Arial"/>
          <w:sz w:val="20"/>
          <w:szCs w:val="20"/>
        </w:rPr>
        <w:t xml:space="preserve"> of failure</w:t>
      </w:r>
      <w:r w:rsidR="001F4DFF" w:rsidRPr="000F29D3">
        <w:rPr>
          <w:rFonts w:ascii="Arial" w:hAnsi="Arial" w:cs="Arial"/>
          <w:sz w:val="20"/>
          <w:szCs w:val="20"/>
        </w:rPr>
        <w:t xml:space="preserve"> and </w:t>
      </w:r>
      <w:r w:rsidR="000F29D3" w:rsidRPr="000F29D3">
        <w:rPr>
          <w:rFonts w:ascii="Arial" w:hAnsi="Arial" w:cs="Arial"/>
          <w:sz w:val="20"/>
          <w:szCs w:val="20"/>
        </w:rPr>
        <w:t>should</w:t>
      </w:r>
      <w:r w:rsidR="001F4DFF" w:rsidRPr="000F29D3">
        <w:rPr>
          <w:rFonts w:ascii="Arial" w:hAnsi="Arial" w:cs="Arial"/>
          <w:sz w:val="20"/>
          <w:szCs w:val="20"/>
        </w:rPr>
        <w:t xml:space="preserve"> help </w:t>
      </w:r>
      <w:r w:rsidR="000F29D3" w:rsidRPr="000F29D3">
        <w:rPr>
          <w:rFonts w:ascii="Arial" w:hAnsi="Arial" w:cs="Arial"/>
          <w:sz w:val="20"/>
          <w:szCs w:val="20"/>
        </w:rPr>
        <w:t xml:space="preserve">improve </w:t>
      </w:r>
      <w:r w:rsidR="00482164" w:rsidRPr="000F29D3">
        <w:rPr>
          <w:rFonts w:ascii="Arial" w:hAnsi="Arial" w:cs="Arial"/>
          <w:sz w:val="20"/>
          <w:szCs w:val="20"/>
        </w:rPr>
        <w:t xml:space="preserve">early detection </w:t>
      </w:r>
      <w:r w:rsidR="001F4DFF" w:rsidRPr="000F29D3">
        <w:rPr>
          <w:rFonts w:ascii="Arial" w:hAnsi="Arial" w:cs="Arial"/>
          <w:sz w:val="20"/>
          <w:szCs w:val="20"/>
        </w:rPr>
        <w:t>and correct</w:t>
      </w:r>
      <w:r w:rsidR="00482164" w:rsidRPr="000F29D3">
        <w:rPr>
          <w:rFonts w:ascii="Arial" w:hAnsi="Arial" w:cs="Arial"/>
          <w:sz w:val="20"/>
          <w:szCs w:val="20"/>
        </w:rPr>
        <w:t>ion of</w:t>
      </w:r>
      <w:r w:rsidR="001F4DFF" w:rsidRPr="000F29D3">
        <w:rPr>
          <w:rFonts w:ascii="Arial" w:hAnsi="Arial" w:cs="Arial"/>
          <w:sz w:val="20"/>
          <w:szCs w:val="20"/>
        </w:rPr>
        <w:t xml:space="preserve"> </w:t>
      </w:r>
      <w:r w:rsidR="000F29D3" w:rsidRPr="000F29D3">
        <w:rPr>
          <w:rFonts w:ascii="Arial" w:hAnsi="Arial" w:cs="Arial"/>
          <w:sz w:val="20"/>
          <w:szCs w:val="20"/>
        </w:rPr>
        <w:t xml:space="preserve">negative trends and </w:t>
      </w:r>
      <w:r w:rsidR="001F4DFF" w:rsidRPr="000F29D3">
        <w:rPr>
          <w:rFonts w:ascii="Arial" w:hAnsi="Arial" w:cs="Arial"/>
          <w:sz w:val="20"/>
          <w:szCs w:val="20"/>
        </w:rPr>
        <w:t>deficiencies that</w:t>
      </w:r>
      <w:r w:rsidR="00D97200" w:rsidRPr="000F29D3">
        <w:rPr>
          <w:rFonts w:ascii="Arial" w:hAnsi="Arial" w:cs="Arial"/>
          <w:sz w:val="20"/>
          <w:szCs w:val="20"/>
        </w:rPr>
        <w:t xml:space="preserve"> may</w:t>
      </w:r>
      <w:r w:rsidR="001F4DFF" w:rsidRPr="000F29D3">
        <w:rPr>
          <w:rFonts w:ascii="Arial" w:hAnsi="Arial" w:cs="Arial"/>
          <w:sz w:val="20"/>
          <w:szCs w:val="20"/>
        </w:rPr>
        <w:t xml:space="preserve"> arise</w:t>
      </w:r>
      <w:r w:rsidR="00482164" w:rsidRPr="000F29D3">
        <w:rPr>
          <w:rFonts w:ascii="Arial" w:hAnsi="Arial" w:cs="Arial"/>
          <w:sz w:val="20"/>
          <w:szCs w:val="20"/>
        </w:rPr>
        <w:t>, minimizing overall project risk</w:t>
      </w:r>
      <w:r w:rsidR="001F4DFF" w:rsidRPr="000F29D3">
        <w:rPr>
          <w:rFonts w:ascii="Arial" w:hAnsi="Arial" w:cs="Arial"/>
          <w:sz w:val="20"/>
          <w:szCs w:val="20"/>
        </w:rPr>
        <w:t>.</w:t>
      </w:r>
    </w:p>
    <w:p w:rsidR="00D97200" w:rsidRPr="000F29D3" w:rsidRDefault="000F29D3" w:rsidP="003B7A64">
      <w:pPr>
        <w:ind w:left="720" w:firstLine="720"/>
        <w:rPr>
          <w:rFonts w:ascii="Arial" w:hAnsi="Arial" w:cs="Arial"/>
          <w:sz w:val="20"/>
          <w:szCs w:val="20"/>
        </w:rPr>
      </w:pPr>
      <w:r w:rsidRPr="000F29D3">
        <w:rPr>
          <w:rFonts w:ascii="Arial" w:hAnsi="Arial" w:cs="Arial"/>
          <w:sz w:val="20"/>
          <w:szCs w:val="20"/>
        </w:rPr>
        <w:lastRenderedPageBreak/>
        <w:t>Initially, an</w:t>
      </w:r>
      <w:r w:rsidR="00D97200" w:rsidRPr="000F29D3">
        <w:rPr>
          <w:rFonts w:ascii="Arial" w:hAnsi="Arial" w:cs="Arial"/>
          <w:sz w:val="20"/>
          <w:szCs w:val="20"/>
        </w:rPr>
        <w:t xml:space="preserve"> </w:t>
      </w:r>
      <w:r w:rsidR="00586472" w:rsidRPr="000F29D3">
        <w:rPr>
          <w:rFonts w:ascii="Arial" w:hAnsi="Arial" w:cs="Arial"/>
          <w:sz w:val="20"/>
          <w:szCs w:val="20"/>
        </w:rPr>
        <w:t xml:space="preserve">SRR </w:t>
      </w:r>
      <w:r w:rsidR="00D97200" w:rsidRPr="000F29D3">
        <w:rPr>
          <w:rFonts w:ascii="Arial" w:hAnsi="Arial" w:cs="Arial"/>
          <w:sz w:val="20"/>
          <w:szCs w:val="20"/>
        </w:rPr>
        <w:t>team</w:t>
      </w:r>
      <w:r w:rsidRPr="000F29D3">
        <w:rPr>
          <w:rFonts w:ascii="Arial" w:hAnsi="Arial" w:cs="Arial"/>
          <w:sz w:val="20"/>
          <w:szCs w:val="20"/>
        </w:rPr>
        <w:t>,</w:t>
      </w:r>
      <w:r w:rsidR="00D97200" w:rsidRPr="000F29D3">
        <w:rPr>
          <w:rFonts w:ascii="Arial" w:hAnsi="Arial" w:cs="Arial"/>
          <w:sz w:val="20"/>
          <w:szCs w:val="20"/>
        </w:rPr>
        <w:t xml:space="preserve"> comprised of construction quality assurance, project management, engineering, and supply chain quality assurance </w:t>
      </w:r>
      <w:r w:rsidR="00F5551C" w:rsidRPr="000F29D3">
        <w:rPr>
          <w:rFonts w:ascii="Arial" w:hAnsi="Arial" w:cs="Arial"/>
          <w:sz w:val="20"/>
          <w:szCs w:val="20"/>
        </w:rPr>
        <w:t xml:space="preserve">representatives </w:t>
      </w:r>
      <w:r w:rsidR="00D97200" w:rsidRPr="000F29D3">
        <w:rPr>
          <w:rFonts w:ascii="Arial" w:hAnsi="Arial" w:cs="Arial"/>
          <w:sz w:val="20"/>
          <w:szCs w:val="20"/>
        </w:rPr>
        <w:t>was assembled to develop th</w:t>
      </w:r>
      <w:r w:rsidR="0076742C" w:rsidRPr="000F29D3">
        <w:rPr>
          <w:rFonts w:ascii="Arial" w:hAnsi="Arial" w:cs="Arial"/>
          <w:sz w:val="20"/>
          <w:szCs w:val="20"/>
        </w:rPr>
        <w:t>is</w:t>
      </w:r>
      <w:r w:rsidR="00D97200" w:rsidRPr="000F29D3">
        <w:rPr>
          <w:rFonts w:ascii="Arial" w:hAnsi="Arial" w:cs="Arial"/>
          <w:sz w:val="20"/>
          <w:szCs w:val="20"/>
        </w:rPr>
        <w:t xml:space="preserve"> guide.  Several brain storming sessions were held to establish the strategy and format as well as to identify activities that were effective and those that were ineffective </w:t>
      </w:r>
      <w:r w:rsidR="00586472" w:rsidRPr="000F29D3">
        <w:rPr>
          <w:rFonts w:ascii="Arial" w:hAnsi="Arial" w:cs="Arial"/>
          <w:sz w:val="20"/>
          <w:szCs w:val="20"/>
        </w:rPr>
        <w:t>to</w:t>
      </w:r>
      <w:r w:rsidR="0076742C" w:rsidRPr="000F29D3">
        <w:rPr>
          <w:rFonts w:ascii="Arial" w:hAnsi="Arial" w:cs="Arial"/>
          <w:sz w:val="20"/>
          <w:szCs w:val="20"/>
        </w:rPr>
        <w:t xml:space="preserve"> </w:t>
      </w:r>
      <w:r w:rsidR="00D97200" w:rsidRPr="000F29D3">
        <w:rPr>
          <w:rFonts w:ascii="Arial" w:hAnsi="Arial" w:cs="Arial"/>
          <w:sz w:val="20"/>
          <w:szCs w:val="20"/>
        </w:rPr>
        <w:t>ensur</w:t>
      </w:r>
      <w:r w:rsidR="0076742C" w:rsidRPr="000F29D3">
        <w:rPr>
          <w:rFonts w:ascii="Arial" w:hAnsi="Arial" w:cs="Arial"/>
          <w:sz w:val="20"/>
          <w:szCs w:val="20"/>
        </w:rPr>
        <w:t>e a</w:t>
      </w:r>
      <w:r w:rsidR="00D97200" w:rsidRPr="000F29D3">
        <w:rPr>
          <w:rFonts w:ascii="Arial" w:hAnsi="Arial" w:cs="Arial"/>
          <w:sz w:val="20"/>
          <w:szCs w:val="20"/>
        </w:rPr>
        <w:t xml:space="preserve"> supplier </w:t>
      </w:r>
      <w:r w:rsidR="0076742C" w:rsidRPr="000F29D3">
        <w:rPr>
          <w:rFonts w:ascii="Arial" w:hAnsi="Arial" w:cs="Arial"/>
          <w:sz w:val="20"/>
          <w:szCs w:val="20"/>
        </w:rPr>
        <w:t>is</w:t>
      </w:r>
      <w:r w:rsidR="00D97200" w:rsidRPr="000F29D3">
        <w:rPr>
          <w:rFonts w:ascii="Arial" w:hAnsi="Arial" w:cs="Arial"/>
          <w:sz w:val="20"/>
          <w:szCs w:val="20"/>
        </w:rPr>
        <w:t xml:space="preserve"> prepared to effectively execute technical and quality requirements before design/procurement/fabrication activities beg</w:t>
      </w:r>
      <w:r w:rsidR="00377E5F" w:rsidRPr="000F29D3">
        <w:rPr>
          <w:rFonts w:ascii="Arial" w:hAnsi="Arial" w:cs="Arial"/>
          <w:sz w:val="20"/>
          <w:szCs w:val="20"/>
        </w:rPr>
        <w:t>a</w:t>
      </w:r>
      <w:r w:rsidR="00D97200" w:rsidRPr="000F29D3">
        <w:rPr>
          <w:rFonts w:ascii="Arial" w:hAnsi="Arial" w:cs="Arial"/>
          <w:sz w:val="20"/>
          <w:szCs w:val="20"/>
        </w:rPr>
        <w:t xml:space="preserve">n. </w:t>
      </w:r>
      <w:r w:rsidRPr="000F29D3">
        <w:rPr>
          <w:rFonts w:ascii="Arial" w:hAnsi="Arial" w:cs="Arial"/>
          <w:sz w:val="20"/>
          <w:szCs w:val="20"/>
        </w:rPr>
        <w:t>The team</w:t>
      </w:r>
      <w:r w:rsidR="00D97200" w:rsidRPr="000F29D3">
        <w:rPr>
          <w:rFonts w:ascii="Arial" w:hAnsi="Arial" w:cs="Arial"/>
          <w:sz w:val="20"/>
          <w:szCs w:val="20"/>
        </w:rPr>
        <w:t xml:space="preserve"> benchmarked external resources such as DOE </w:t>
      </w:r>
      <w:r w:rsidR="00377E5F" w:rsidRPr="000F29D3">
        <w:rPr>
          <w:rFonts w:ascii="Arial" w:hAnsi="Arial" w:cs="Arial"/>
          <w:sz w:val="20"/>
          <w:szCs w:val="20"/>
        </w:rPr>
        <w:t>Orders/</w:t>
      </w:r>
      <w:r w:rsidR="00D97200" w:rsidRPr="000F29D3">
        <w:rPr>
          <w:rFonts w:ascii="Arial" w:hAnsi="Arial" w:cs="Arial"/>
          <w:sz w:val="20"/>
          <w:szCs w:val="20"/>
        </w:rPr>
        <w:t>Guides</w:t>
      </w:r>
      <w:r w:rsidR="00377E5F" w:rsidRPr="000F29D3">
        <w:rPr>
          <w:rFonts w:ascii="Arial" w:hAnsi="Arial" w:cs="Arial"/>
          <w:sz w:val="20"/>
          <w:szCs w:val="20"/>
        </w:rPr>
        <w:t>, EFOCG members</w:t>
      </w:r>
      <w:r w:rsidRPr="000F29D3">
        <w:rPr>
          <w:rFonts w:ascii="Arial" w:hAnsi="Arial" w:cs="Arial"/>
          <w:sz w:val="20"/>
          <w:szCs w:val="20"/>
        </w:rPr>
        <w:t xml:space="preserve"> and materials</w:t>
      </w:r>
      <w:r w:rsidR="0076742C" w:rsidRPr="000F29D3">
        <w:rPr>
          <w:rFonts w:ascii="Arial" w:hAnsi="Arial" w:cs="Arial"/>
          <w:sz w:val="20"/>
          <w:szCs w:val="20"/>
        </w:rPr>
        <w:t>,</w:t>
      </w:r>
      <w:r w:rsidR="00D97200" w:rsidRPr="000F29D3">
        <w:rPr>
          <w:rFonts w:ascii="Arial" w:hAnsi="Arial" w:cs="Arial"/>
          <w:sz w:val="20"/>
          <w:szCs w:val="20"/>
        </w:rPr>
        <w:t xml:space="preserve"> and NRC Nuclear Supply Chain conference materials for applicabl</w:t>
      </w:r>
      <w:r w:rsidR="0076742C" w:rsidRPr="000F29D3">
        <w:rPr>
          <w:rFonts w:ascii="Arial" w:hAnsi="Arial" w:cs="Arial"/>
          <w:sz w:val="20"/>
          <w:szCs w:val="20"/>
        </w:rPr>
        <w:t>e</w:t>
      </w:r>
      <w:r w:rsidR="00D97200" w:rsidRPr="000F29D3">
        <w:rPr>
          <w:rFonts w:ascii="Arial" w:hAnsi="Arial" w:cs="Arial"/>
          <w:sz w:val="20"/>
          <w:szCs w:val="20"/>
        </w:rPr>
        <w:t xml:space="preserve"> information to include in the </w:t>
      </w:r>
      <w:r w:rsidR="00E01FC3" w:rsidRPr="000F29D3">
        <w:rPr>
          <w:rFonts w:ascii="Arial" w:hAnsi="Arial" w:cs="Arial"/>
          <w:sz w:val="20"/>
          <w:szCs w:val="20"/>
        </w:rPr>
        <w:t>guide</w:t>
      </w:r>
      <w:r w:rsidR="00D97200" w:rsidRPr="000F29D3">
        <w:rPr>
          <w:rFonts w:ascii="Arial" w:hAnsi="Arial" w:cs="Arial"/>
          <w:sz w:val="20"/>
          <w:szCs w:val="20"/>
        </w:rPr>
        <w:t xml:space="preserve">.  </w:t>
      </w:r>
      <w:r w:rsidRPr="000F29D3">
        <w:rPr>
          <w:rFonts w:ascii="Arial" w:hAnsi="Arial" w:cs="Arial"/>
          <w:sz w:val="20"/>
          <w:szCs w:val="20"/>
        </w:rPr>
        <w:t>Additionally,</w:t>
      </w:r>
      <w:r w:rsidR="00D97200" w:rsidRPr="000F29D3">
        <w:rPr>
          <w:rFonts w:ascii="Arial" w:hAnsi="Arial" w:cs="Arial"/>
          <w:sz w:val="20"/>
          <w:szCs w:val="20"/>
        </w:rPr>
        <w:t xml:space="preserve"> the team identified areas of opportunity and associated key activities necessary for mitigation.</w:t>
      </w:r>
    </w:p>
    <w:p w:rsidR="00377E5F" w:rsidRPr="000F29D3" w:rsidRDefault="00377E5F" w:rsidP="003B7A64">
      <w:pPr>
        <w:ind w:left="720" w:firstLine="720"/>
        <w:rPr>
          <w:rFonts w:ascii="Arial" w:hAnsi="Arial" w:cs="Arial"/>
          <w:sz w:val="20"/>
          <w:szCs w:val="20"/>
        </w:rPr>
      </w:pPr>
      <w:r w:rsidRPr="000F29D3">
        <w:rPr>
          <w:rFonts w:ascii="Arial" w:hAnsi="Arial" w:cs="Arial"/>
          <w:sz w:val="20"/>
          <w:szCs w:val="20"/>
        </w:rPr>
        <w:t xml:space="preserve">The best practice activities identified were assigned to the </w:t>
      </w:r>
      <w:r w:rsidR="00DC7DD8" w:rsidRPr="000F29D3">
        <w:rPr>
          <w:rFonts w:ascii="Arial" w:hAnsi="Arial" w:cs="Arial"/>
          <w:sz w:val="20"/>
          <w:szCs w:val="20"/>
        </w:rPr>
        <w:t>corresponding</w:t>
      </w:r>
      <w:r w:rsidRPr="000F29D3">
        <w:rPr>
          <w:rFonts w:ascii="Arial" w:hAnsi="Arial" w:cs="Arial"/>
          <w:sz w:val="20"/>
          <w:szCs w:val="20"/>
        </w:rPr>
        <w:t xml:space="preserve"> critical decision step (i.e. CD-0 through CD-4).  </w:t>
      </w:r>
      <w:r w:rsidR="00AB7038" w:rsidRPr="000F29D3">
        <w:rPr>
          <w:rFonts w:ascii="Arial" w:hAnsi="Arial" w:cs="Arial"/>
          <w:sz w:val="20"/>
          <w:szCs w:val="20"/>
        </w:rPr>
        <w:t xml:space="preserve">Attachment </w:t>
      </w:r>
      <w:r w:rsidRPr="000F29D3">
        <w:rPr>
          <w:rFonts w:ascii="Arial" w:hAnsi="Arial" w:cs="Arial"/>
          <w:sz w:val="20"/>
          <w:szCs w:val="20"/>
        </w:rPr>
        <w:t xml:space="preserve">1 contains the critical decision steps, Key Activities for Successful Execution of Projects (KASE activities) and associated key activities.  </w:t>
      </w:r>
      <w:r w:rsidR="00AB7038" w:rsidRPr="000F29D3">
        <w:rPr>
          <w:rFonts w:ascii="Arial" w:hAnsi="Arial" w:cs="Arial"/>
          <w:sz w:val="20"/>
          <w:szCs w:val="20"/>
        </w:rPr>
        <w:t>Attachment</w:t>
      </w:r>
      <w:r w:rsidRPr="000F29D3">
        <w:rPr>
          <w:rFonts w:ascii="Arial" w:hAnsi="Arial" w:cs="Arial"/>
          <w:sz w:val="20"/>
          <w:szCs w:val="20"/>
        </w:rPr>
        <w:t xml:space="preserve"> 2 further breaks down the key activities into those critical attributes applicable to each activity and includes key procedural or other documents as </w:t>
      </w:r>
      <w:r w:rsidR="00E01FC3" w:rsidRPr="000F29D3">
        <w:rPr>
          <w:rFonts w:ascii="Arial" w:hAnsi="Arial" w:cs="Arial"/>
          <w:sz w:val="20"/>
          <w:szCs w:val="20"/>
        </w:rPr>
        <w:t>resources</w:t>
      </w:r>
      <w:r w:rsidRPr="000F29D3">
        <w:rPr>
          <w:rFonts w:ascii="Arial" w:hAnsi="Arial" w:cs="Arial"/>
          <w:sz w:val="20"/>
          <w:szCs w:val="20"/>
        </w:rPr>
        <w:t xml:space="preserve"> to be </w:t>
      </w:r>
      <w:r w:rsidR="00E01FC3" w:rsidRPr="000F29D3">
        <w:rPr>
          <w:rFonts w:ascii="Arial" w:hAnsi="Arial" w:cs="Arial"/>
          <w:sz w:val="20"/>
          <w:szCs w:val="20"/>
        </w:rPr>
        <w:t>considered</w:t>
      </w:r>
      <w:r w:rsidRPr="000F29D3">
        <w:rPr>
          <w:rFonts w:ascii="Arial" w:hAnsi="Arial" w:cs="Arial"/>
          <w:sz w:val="20"/>
          <w:szCs w:val="20"/>
        </w:rPr>
        <w:t xml:space="preserve"> (e.g., applicable DOE Order 413.3 Guides).  The critical attributes are specific actions that </w:t>
      </w:r>
      <w:r w:rsidR="000F29D3" w:rsidRPr="000F29D3">
        <w:rPr>
          <w:rFonts w:ascii="Arial" w:hAnsi="Arial" w:cs="Arial"/>
          <w:sz w:val="20"/>
          <w:szCs w:val="20"/>
        </w:rPr>
        <w:t>should</w:t>
      </w:r>
      <w:r w:rsidRPr="000F29D3">
        <w:rPr>
          <w:rFonts w:ascii="Arial" w:hAnsi="Arial" w:cs="Arial"/>
          <w:sz w:val="20"/>
          <w:szCs w:val="20"/>
        </w:rPr>
        <w:t xml:space="preserve"> be considered for incorp</w:t>
      </w:r>
      <w:r w:rsidR="0068009B" w:rsidRPr="000F29D3">
        <w:rPr>
          <w:rFonts w:ascii="Arial" w:hAnsi="Arial" w:cs="Arial"/>
          <w:sz w:val="20"/>
          <w:szCs w:val="20"/>
        </w:rPr>
        <w:t xml:space="preserve">oration into a project specific </w:t>
      </w:r>
      <w:r w:rsidRPr="000F29D3">
        <w:rPr>
          <w:rFonts w:ascii="Arial" w:hAnsi="Arial" w:cs="Arial"/>
          <w:sz w:val="20"/>
          <w:szCs w:val="20"/>
        </w:rPr>
        <w:t xml:space="preserve">management strategy.  </w:t>
      </w:r>
      <w:r w:rsidR="001F6128" w:rsidRPr="000F29D3">
        <w:rPr>
          <w:rFonts w:ascii="Arial" w:hAnsi="Arial" w:cs="Arial"/>
          <w:sz w:val="20"/>
          <w:szCs w:val="20"/>
        </w:rPr>
        <w:t>T</w:t>
      </w:r>
      <w:r w:rsidRPr="000F29D3">
        <w:rPr>
          <w:rFonts w:ascii="Arial" w:hAnsi="Arial" w:cs="Arial"/>
          <w:sz w:val="20"/>
          <w:szCs w:val="20"/>
        </w:rPr>
        <w:t>he key activities and critical attributes contained in Tables 1 and 2 do not constitute an all-inclusive list. The guidance provided herein should be considered a starting point for future projects with the unique aspects and challenges of each project evaluated and addressed. Attachment 3 provides more sp</w:t>
      </w:r>
      <w:r w:rsidR="001502C4" w:rsidRPr="000F29D3">
        <w:rPr>
          <w:rFonts w:ascii="Arial" w:hAnsi="Arial" w:cs="Arial"/>
          <w:sz w:val="20"/>
          <w:szCs w:val="20"/>
        </w:rPr>
        <w:t>ecific information on items to consider including</w:t>
      </w:r>
      <w:r w:rsidRPr="000F29D3">
        <w:rPr>
          <w:rFonts w:ascii="Arial" w:hAnsi="Arial" w:cs="Arial"/>
          <w:sz w:val="20"/>
          <w:szCs w:val="20"/>
        </w:rPr>
        <w:t xml:space="preserve"> procurement scopes of work, purchase orders, </w:t>
      </w:r>
      <w:r w:rsidR="001502C4" w:rsidRPr="000F29D3">
        <w:rPr>
          <w:rFonts w:ascii="Arial" w:hAnsi="Arial" w:cs="Arial"/>
          <w:sz w:val="20"/>
          <w:szCs w:val="20"/>
        </w:rPr>
        <w:t>etc</w:t>
      </w:r>
      <w:r w:rsidRPr="000F29D3">
        <w:rPr>
          <w:rFonts w:ascii="Arial" w:hAnsi="Arial" w:cs="Arial"/>
          <w:sz w:val="20"/>
          <w:szCs w:val="20"/>
        </w:rPr>
        <w:t xml:space="preserve">.  </w:t>
      </w:r>
      <w:r w:rsidR="00C25720" w:rsidRPr="000F29D3">
        <w:rPr>
          <w:rFonts w:ascii="Arial" w:hAnsi="Arial" w:cs="Arial"/>
          <w:sz w:val="20"/>
          <w:szCs w:val="20"/>
        </w:rPr>
        <w:t xml:space="preserve">Attachment </w:t>
      </w:r>
      <w:r w:rsidR="002F36AA" w:rsidRPr="000F29D3">
        <w:rPr>
          <w:rFonts w:ascii="Arial" w:hAnsi="Arial" w:cs="Arial"/>
          <w:sz w:val="20"/>
          <w:szCs w:val="20"/>
        </w:rPr>
        <w:t>4</w:t>
      </w:r>
      <w:r w:rsidR="00C25720" w:rsidRPr="000F29D3">
        <w:rPr>
          <w:rFonts w:ascii="Arial" w:hAnsi="Arial" w:cs="Arial"/>
          <w:sz w:val="20"/>
          <w:szCs w:val="20"/>
        </w:rPr>
        <w:t xml:space="preserve"> </w:t>
      </w:r>
      <w:r w:rsidR="00DC7DD8" w:rsidRPr="000F29D3">
        <w:rPr>
          <w:rFonts w:ascii="Arial" w:hAnsi="Arial" w:cs="Arial"/>
          <w:sz w:val="20"/>
          <w:szCs w:val="20"/>
        </w:rPr>
        <w:t>contains a</w:t>
      </w:r>
      <w:r w:rsidR="00C25720" w:rsidRPr="000F29D3">
        <w:rPr>
          <w:rFonts w:ascii="Arial" w:hAnsi="Arial" w:cs="Arial"/>
          <w:sz w:val="20"/>
          <w:szCs w:val="20"/>
        </w:rPr>
        <w:t xml:space="preserve"> list of </w:t>
      </w:r>
      <w:r w:rsidR="00654EE6" w:rsidRPr="000F29D3">
        <w:rPr>
          <w:rFonts w:ascii="Arial" w:hAnsi="Arial" w:cs="Arial"/>
          <w:sz w:val="20"/>
          <w:szCs w:val="20"/>
        </w:rPr>
        <w:t xml:space="preserve">supporting elements to be used as </w:t>
      </w:r>
      <w:r w:rsidR="00C25720" w:rsidRPr="000F29D3">
        <w:rPr>
          <w:rFonts w:ascii="Arial" w:hAnsi="Arial" w:cs="Arial"/>
          <w:sz w:val="20"/>
          <w:szCs w:val="20"/>
        </w:rPr>
        <w:t xml:space="preserve">potential indicators </w:t>
      </w:r>
      <w:r w:rsidR="00DC7DD8" w:rsidRPr="000F29D3">
        <w:rPr>
          <w:rFonts w:ascii="Arial" w:hAnsi="Arial" w:cs="Arial"/>
          <w:sz w:val="20"/>
          <w:szCs w:val="20"/>
        </w:rPr>
        <w:t>in</w:t>
      </w:r>
      <w:r w:rsidR="00C25720" w:rsidRPr="000F29D3">
        <w:rPr>
          <w:rFonts w:ascii="Arial" w:hAnsi="Arial" w:cs="Arial"/>
          <w:sz w:val="20"/>
          <w:szCs w:val="20"/>
        </w:rPr>
        <w:t xml:space="preserve"> </w:t>
      </w:r>
      <w:r w:rsidR="00654EE6" w:rsidRPr="000F29D3">
        <w:rPr>
          <w:rFonts w:ascii="Arial" w:hAnsi="Arial" w:cs="Arial"/>
          <w:sz w:val="20"/>
          <w:szCs w:val="20"/>
        </w:rPr>
        <w:t xml:space="preserve">evaluating or </w:t>
      </w:r>
      <w:r w:rsidR="00C25720" w:rsidRPr="000F29D3">
        <w:rPr>
          <w:rFonts w:ascii="Arial" w:hAnsi="Arial" w:cs="Arial"/>
          <w:sz w:val="20"/>
          <w:szCs w:val="20"/>
        </w:rPr>
        <w:t>monitor</w:t>
      </w:r>
      <w:r w:rsidR="00DC7DD8" w:rsidRPr="000F29D3">
        <w:rPr>
          <w:rFonts w:ascii="Arial" w:hAnsi="Arial" w:cs="Arial"/>
          <w:sz w:val="20"/>
          <w:szCs w:val="20"/>
        </w:rPr>
        <w:t>ing</w:t>
      </w:r>
      <w:r w:rsidR="003B7A64" w:rsidRPr="000F29D3">
        <w:rPr>
          <w:rFonts w:ascii="Arial" w:hAnsi="Arial" w:cs="Arial"/>
          <w:sz w:val="20"/>
          <w:szCs w:val="20"/>
        </w:rPr>
        <w:t xml:space="preserve"> vendor effectiveness.</w:t>
      </w:r>
    </w:p>
    <w:p w:rsidR="008664B7" w:rsidRPr="000F29D3" w:rsidRDefault="008664B7" w:rsidP="008664B7">
      <w:pPr>
        <w:pStyle w:val="ListParagraph"/>
        <w:numPr>
          <w:ilvl w:val="0"/>
          <w:numId w:val="59"/>
        </w:numPr>
        <w:spacing w:after="0" w:line="240" w:lineRule="auto"/>
        <w:rPr>
          <w:rFonts w:ascii="Arial" w:hAnsi="Arial" w:cs="Arial"/>
          <w:sz w:val="20"/>
          <w:szCs w:val="20"/>
          <w:u w:val="single"/>
        </w:rPr>
      </w:pPr>
      <w:r w:rsidRPr="000F29D3">
        <w:rPr>
          <w:rFonts w:ascii="Arial" w:hAnsi="Arial" w:cs="Arial"/>
          <w:sz w:val="20"/>
          <w:szCs w:val="20"/>
          <w:u w:val="single"/>
        </w:rPr>
        <w:t>Definitions</w:t>
      </w:r>
    </w:p>
    <w:p w:rsidR="008664B7" w:rsidRPr="000F29D3" w:rsidRDefault="008664B7" w:rsidP="008664B7">
      <w:pPr>
        <w:pStyle w:val="ListParagraph"/>
        <w:spacing w:after="0" w:line="240" w:lineRule="auto"/>
        <w:rPr>
          <w:rFonts w:ascii="Arial" w:hAnsi="Arial" w:cs="Arial"/>
          <w:sz w:val="20"/>
          <w:szCs w:val="20"/>
        </w:rPr>
      </w:pPr>
    </w:p>
    <w:p w:rsidR="008664B7" w:rsidRPr="000F29D3" w:rsidRDefault="008664B7" w:rsidP="008664B7">
      <w:pPr>
        <w:pStyle w:val="ListParagraph"/>
        <w:spacing w:after="0" w:line="240" w:lineRule="auto"/>
        <w:rPr>
          <w:rFonts w:ascii="Arial" w:hAnsi="Arial" w:cs="Arial"/>
          <w:sz w:val="20"/>
          <w:szCs w:val="20"/>
        </w:rPr>
      </w:pPr>
      <w:r w:rsidRPr="000F29D3">
        <w:rPr>
          <w:rFonts w:ascii="Arial" w:hAnsi="Arial" w:cs="Arial"/>
          <w:b/>
          <w:sz w:val="20"/>
          <w:szCs w:val="20"/>
        </w:rPr>
        <w:t>Best Value</w:t>
      </w:r>
      <w:r w:rsidRPr="000F29D3">
        <w:rPr>
          <w:rFonts w:ascii="Arial" w:hAnsi="Arial" w:cs="Arial"/>
          <w:sz w:val="20"/>
          <w:szCs w:val="20"/>
        </w:rPr>
        <w:t xml:space="preserve"> - The expected outcome of a purchase is determined by the buyer to provide the greatest overall benefit to buyer.</w:t>
      </w:r>
    </w:p>
    <w:p w:rsidR="008664B7" w:rsidRPr="000F29D3" w:rsidRDefault="008664B7" w:rsidP="008664B7">
      <w:pPr>
        <w:pStyle w:val="ListParagraph"/>
        <w:spacing w:after="0" w:line="240" w:lineRule="auto"/>
        <w:rPr>
          <w:rFonts w:ascii="Arial" w:hAnsi="Arial" w:cs="Arial"/>
          <w:sz w:val="20"/>
          <w:szCs w:val="20"/>
        </w:rPr>
      </w:pPr>
    </w:p>
    <w:p w:rsidR="008664B7" w:rsidRPr="000F29D3" w:rsidRDefault="008664B7" w:rsidP="008664B7">
      <w:pPr>
        <w:pStyle w:val="ListParagraph"/>
        <w:spacing w:after="0" w:line="240" w:lineRule="auto"/>
        <w:rPr>
          <w:rFonts w:ascii="Arial" w:hAnsi="Arial" w:cs="Arial"/>
          <w:sz w:val="20"/>
          <w:szCs w:val="20"/>
        </w:rPr>
      </w:pPr>
      <w:r w:rsidRPr="000F29D3">
        <w:rPr>
          <w:rFonts w:ascii="Arial" w:hAnsi="Arial" w:cs="Arial"/>
          <w:b/>
          <w:sz w:val="20"/>
          <w:szCs w:val="20"/>
        </w:rPr>
        <w:t>Firm Fixed Price Contract</w:t>
      </w:r>
      <w:r w:rsidRPr="000F29D3">
        <w:rPr>
          <w:rFonts w:ascii="Arial" w:hAnsi="Arial" w:cs="Arial"/>
          <w:sz w:val="20"/>
          <w:szCs w:val="20"/>
        </w:rPr>
        <w:t xml:space="preserve"> - Provides for a price that is not subject to any adjustment on the basis of the contractor's cost experience in performing the contract. This contract type places upon the contractor maximum risk and full responsibility for all costs and resulting profit or loss.</w:t>
      </w:r>
    </w:p>
    <w:p w:rsidR="008664B7" w:rsidRPr="000F29D3" w:rsidRDefault="008664B7" w:rsidP="008664B7">
      <w:pPr>
        <w:pStyle w:val="ListParagraph"/>
        <w:spacing w:after="0" w:line="240" w:lineRule="auto"/>
        <w:rPr>
          <w:rFonts w:ascii="Arial" w:hAnsi="Arial" w:cs="Arial"/>
          <w:sz w:val="20"/>
          <w:szCs w:val="20"/>
        </w:rPr>
      </w:pPr>
    </w:p>
    <w:p w:rsidR="008664B7" w:rsidRPr="000F29D3" w:rsidRDefault="008664B7" w:rsidP="008664B7">
      <w:pPr>
        <w:pStyle w:val="ListParagraph"/>
        <w:spacing w:after="0" w:line="240" w:lineRule="auto"/>
        <w:rPr>
          <w:rFonts w:ascii="Arial" w:hAnsi="Arial" w:cs="Arial"/>
          <w:sz w:val="20"/>
          <w:szCs w:val="20"/>
        </w:rPr>
      </w:pPr>
      <w:r w:rsidRPr="000F29D3">
        <w:rPr>
          <w:rFonts w:ascii="Arial" w:hAnsi="Arial" w:cs="Arial"/>
          <w:b/>
          <w:sz w:val="20"/>
          <w:szCs w:val="20"/>
        </w:rPr>
        <w:t>Low Price Technically Acceptable Contract</w:t>
      </w:r>
      <w:r w:rsidRPr="000F29D3">
        <w:rPr>
          <w:rFonts w:ascii="Arial" w:hAnsi="Arial" w:cs="Arial"/>
          <w:sz w:val="20"/>
          <w:szCs w:val="20"/>
        </w:rPr>
        <w:t xml:space="preserve"> – Awarded to the lowest priced offeror who submitted a technically acceptable proposal. There is no trade off; no judgment involved, once an offeror’s proposal is found to be acceptable.</w:t>
      </w:r>
    </w:p>
    <w:p w:rsidR="008664B7" w:rsidRPr="001D48AF" w:rsidRDefault="008664B7" w:rsidP="008664B7">
      <w:pPr>
        <w:pStyle w:val="ListParagraph"/>
        <w:spacing w:after="0" w:line="240" w:lineRule="auto"/>
        <w:rPr>
          <w:rFonts w:ascii="Arial" w:hAnsi="Arial" w:cs="Arial"/>
          <w:sz w:val="24"/>
          <w:szCs w:val="24"/>
        </w:rPr>
      </w:pPr>
    </w:p>
    <w:p w:rsidR="00377E5F" w:rsidRPr="008751CC" w:rsidRDefault="00E01FC3" w:rsidP="004D65D4">
      <w:pPr>
        <w:pStyle w:val="ListParagraph"/>
        <w:numPr>
          <w:ilvl w:val="0"/>
          <w:numId w:val="59"/>
        </w:numPr>
        <w:rPr>
          <w:rFonts w:ascii="Arial" w:hAnsi="Arial" w:cs="Arial"/>
          <w:sz w:val="20"/>
          <w:szCs w:val="20"/>
          <w:u w:val="single"/>
        </w:rPr>
      </w:pPr>
      <w:r w:rsidRPr="008751CC">
        <w:rPr>
          <w:rFonts w:ascii="Arial" w:hAnsi="Arial" w:cs="Arial"/>
          <w:sz w:val="20"/>
          <w:szCs w:val="20"/>
          <w:u w:val="single"/>
        </w:rPr>
        <w:t>Discussion</w:t>
      </w:r>
    </w:p>
    <w:p w:rsidR="00CE5C88" w:rsidRPr="008751CC" w:rsidRDefault="00813E19" w:rsidP="00F71512">
      <w:pPr>
        <w:ind w:left="720"/>
        <w:rPr>
          <w:rFonts w:ascii="Arial" w:hAnsi="Arial" w:cs="Arial"/>
          <w:sz w:val="20"/>
          <w:szCs w:val="20"/>
        </w:rPr>
      </w:pPr>
      <w:r w:rsidRPr="008751CC">
        <w:rPr>
          <w:rFonts w:ascii="Arial" w:hAnsi="Arial" w:cs="Arial"/>
          <w:sz w:val="20"/>
          <w:szCs w:val="20"/>
        </w:rPr>
        <w:t>The</w:t>
      </w:r>
      <w:r w:rsidR="00D97200" w:rsidRPr="008751CC">
        <w:rPr>
          <w:rFonts w:ascii="Arial" w:hAnsi="Arial" w:cs="Arial"/>
          <w:sz w:val="20"/>
          <w:szCs w:val="20"/>
        </w:rPr>
        <w:t xml:space="preserve"> information in this guide is </w:t>
      </w:r>
      <w:r w:rsidR="001F6128" w:rsidRPr="008751CC">
        <w:rPr>
          <w:rFonts w:ascii="Arial" w:hAnsi="Arial" w:cs="Arial"/>
          <w:sz w:val="20"/>
          <w:szCs w:val="20"/>
        </w:rPr>
        <w:t>applicable during the entire project life cycle and is directed toward</w:t>
      </w:r>
      <w:r w:rsidR="00065BE9" w:rsidRPr="008751CC">
        <w:rPr>
          <w:rFonts w:ascii="Arial" w:hAnsi="Arial" w:cs="Arial"/>
          <w:sz w:val="20"/>
          <w:szCs w:val="20"/>
        </w:rPr>
        <w:t xml:space="preserve"> </w:t>
      </w:r>
      <w:r w:rsidR="00D97200" w:rsidRPr="008751CC">
        <w:rPr>
          <w:rFonts w:ascii="Arial" w:hAnsi="Arial" w:cs="Arial"/>
          <w:sz w:val="20"/>
          <w:szCs w:val="20"/>
        </w:rPr>
        <w:t>Project Managers, Project Engineering Managers, Project Quality Assurance</w:t>
      </w:r>
      <w:r w:rsidR="001F6128" w:rsidRPr="008751CC">
        <w:rPr>
          <w:rFonts w:ascii="Arial" w:hAnsi="Arial" w:cs="Arial"/>
          <w:sz w:val="20"/>
          <w:szCs w:val="20"/>
        </w:rPr>
        <w:t>,</w:t>
      </w:r>
      <w:r w:rsidR="00D97200" w:rsidRPr="008751CC">
        <w:rPr>
          <w:rFonts w:ascii="Arial" w:hAnsi="Arial" w:cs="Arial"/>
          <w:sz w:val="20"/>
          <w:szCs w:val="20"/>
        </w:rPr>
        <w:t xml:space="preserve"> and Project Procurement personnel</w:t>
      </w:r>
      <w:r w:rsidR="001F6128" w:rsidRPr="008751CC">
        <w:rPr>
          <w:rFonts w:ascii="Arial" w:hAnsi="Arial" w:cs="Arial"/>
          <w:sz w:val="20"/>
          <w:szCs w:val="20"/>
        </w:rPr>
        <w:t xml:space="preserve"> utilizing a</w:t>
      </w:r>
      <w:r w:rsidR="00065BE9" w:rsidRPr="008751CC">
        <w:rPr>
          <w:rFonts w:ascii="Arial" w:hAnsi="Arial" w:cs="Arial"/>
          <w:sz w:val="20"/>
          <w:szCs w:val="20"/>
        </w:rPr>
        <w:t>n</w:t>
      </w:r>
      <w:r w:rsidR="001F6128" w:rsidRPr="008751CC">
        <w:rPr>
          <w:rFonts w:ascii="Arial" w:hAnsi="Arial" w:cs="Arial"/>
          <w:sz w:val="20"/>
          <w:szCs w:val="20"/>
        </w:rPr>
        <w:t xml:space="preserve"> integrated project team approach</w:t>
      </w:r>
      <w:r w:rsidR="00D97200" w:rsidRPr="008751CC">
        <w:rPr>
          <w:rFonts w:ascii="Arial" w:hAnsi="Arial" w:cs="Arial"/>
          <w:sz w:val="20"/>
          <w:szCs w:val="20"/>
        </w:rPr>
        <w:t xml:space="preserve">. </w:t>
      </w:r>
      <w:r w:rsidR="0076742C" w:rsidRPr="008751CC">
        <w:rPr>
          <w:rFonts w:ascii="Arial" w:hAnsi="Arial" w:cs="Arial"/>
          <w:sz w:val="20"/>
          <w:szCs w:val="20"/>
        </w:rPr>
        <w:t>It is impera</w:t>
      </w:r>
      <w:r w:rsidRPr="008751CC">
        <w:rPr>
          <w:rFonts w:ascii="Arial" w:hAnsi="Arial" w:cs="Arial"/>
          <w:sz w:val="20"/>
          <w:szCs w:val="20"/>
        </w:rPr>
        <w:t xml:space="preserve">tive that </w:t>
      </w:r>
      <w:r w:rsidR="00043205" w:rsidRPr="008751CC">
        <w:rPr>
          <w:rFonts w:ascii="Arial" w:hAnsi="Arial" w:cs="Arial"/>
          <w:sz w:val="20"/>
          <w:szCs w:val="20"/>
        </w:rPr>
        <w:t xml:space="preserve">the </w:t>
      </w:r>
      <w:r w:rsidRPr="008751CC">
        <w:rPr>
          <w:rFonts w:ascii="Arial" w:hAnsi="Arial" w:cs="Arial"/>
          <w:sz w:val="20"/>
          <w:szCs w:val="20"/>
        </w:rPr>
        <w:t xml:space="preserve">integrated project team </w:t>
      </w:r>
      <w:r w:rsidR="0076742C" w:rsidRPr="008751CC">
        <w:rPr>
          <w:rFonts w:ascii="Arial" w:hAnsi="Arial" w:cs="Arial"/>
          <w:sz w:val="20"/>
          <w:szCs w:val="20"/>
        </w:rPr>
        <w:t xml:space="preserve">members understand their </w:t>
      </w:r>
      <w:r w:rsidR="00377E5F" w:rsidRPr="008751CC">
        <w:rPr>
          <w:rFonts w:ascii="Arial" w:hAnsi="Arial" w:cs="Arial"/>
          <w:sz w:val="20"/>
          <w:szCs w:val="20"/>
        </w:rPr>
        <w:t xml:space="preserve">joint, </w:t>
      </w:r>
      <w:r w:rsidR="0076742C" w:rsidRPr="008751CC">
        <w:rPr>
          <w:rFonts w:ascii="Arial" w:hAnsi="Arial" w:cs="Arial"/>
          <w:sz w:val="20"/>
          <w:szCs w:val="20"/>
        </w:rPr>
        <w:t>proactive</w:t>
      </w:r>
      <w:r w:rsidRPr="008751CC">
        <w:rPr>
          <w:rFonts w:ascii="Arial" w:hAnsi="Arial" w:cs="Arial"/>
          <w:sz w:val="20"/>
          <w:szCs w:val="20"/>
        </w:rPr>
        <w:t xml:space="preserve"> responsibility to define the project and </w:t>
      </w:r>
      <w:r w:rsidR="0076742C" w:rsidRPr="008751CC">
        <w:rPr>
          <w:rFonts w:ascii="Arial" w:hAnsi="Arial" w:cs="Arial"/>
          <w:sz w:val="20"/>
          <w:szCs w:val="20"/>
        </w:rPr>
        <w:t>pr</w:t>
      </w:r>
      <w:r w:rsidRPr="008751CC">
        <w:rPr>
          <w:rFonts w:ascii="Arial" w:hAnsi="Arial" w:cs="Arial"/>
          <w:sz w:val="20"/>
          <w:szCs w:val="20"/>
        </w:rPr>
        <w:t xml:space="preserve">ocurement strategies to help ensure successful delivery </w:t>
      </w:r>
      <w:r w:rsidR="00043205" w:rsidRPr="008751CC">
        <w:rPr>
          <w:rFonts w:ascii="Arial" w:hAnsi="Arial" w:cs="Arial"/>
          <w:sz w:val="20"/>
          <w:szCs w:val="20"/>
        </w:rPr>
        <w:t xml:space="preserve">of project activities </w:t>
      </w:r>
      <w:r w:rsidRPr="008751CC">
        <w:rPr>
          <w:rFonts w:ascii="Arial" w:hAnsi="Arial" w:cs="Arial"/>
          <w:sz w:val="20"/>
          <w:szCs w:val="20"/>
        </w:rPr>
        <w:t xml:space="preserve">by considering the </w:t>
      </w:r>
      <w:r w:rsidR="00043205" w:rsidRPr="008751CC">
        <w:rPr>
          <w:rFonts w:ascii="Arial" w:hAnsi="Arial" w:cs="Arial"/>
          <w:sz w:val="20"/>
          <w:szCs w:val="20"/>
        </w:rPr>
        <w:t>concepts presented in</w:t>
      </w:r>
      <w:r w:rsidR="0084026A" w:rsidRPr="008751CC">
        <w:rPr>
          <w:rFonts w:ascii="Arial" w:hAnsi="Arial" w:cs="Arial"/>
          <w:sz w:val="20"/>
          <w:szCs w:val="20"/>
        </w:rPr>
        <w:t xml:space="preserve"> this guide.  </w:t>
      </w:r>
    </w:p>
    <w:p w:rsidR="001F4DFF" w:rsidRPr="008751CC" w:rsidRDefault="00D97200" w:rsidP="003B7A64">
      <w:pPr>
        <w:ind w:left="720"/>
        <w:rPr>
          <w:rFonts w:ascii="Arial" w:hAnsi="Arial" w:cs="Arial"/>
          <w:sz w:val="20"/>
          <w:szCs w:val="20"/>
        </w:rPr>
      </w:pPr>
      <w:r w:rsidRPr="008751CC">
        <w:rPr>
          <w:rFonts w:ascii="Arial" w:hAnsi="Arial" w:cs="Arial"/>
          <w:sz w:val="20"/>
          <w:szCs w:val="20"/>
        </w:rPr>
        <w:t xml:space="preserve">Key elements of the overall approach </w:t>
      </w:r>
      <w:r w:rsidR="005A51CA" w:rsidRPr="008751CC">
        <w:rPr>
          <w:rFonts w:ascii="Arial" w:hAnsi="Arial" w:cs="Arial"/>
          <w:sz w:val="20"/>
          <w:szCs w:val="20"/>
        </w:rPr>
        <w:t xml:space="preserve">contained in Attachments 1 and 2 </w:t>
      </w:r>
      <w:r w:rsidRPr="008751CC">
        <w:rPr>
          <w:rFonts w:ascii="Arial" w:hAnsi="Arial" w:cs="Arial"/>
          <w:sz w:val="20"/>
          <w:szCs w:val="20"/>
        </w:rPr>
        <w:t xml:space="preserve">to enable effective supply chain performance as part of a </w:t>
      </w:r>
      <w:r w:rsidR="00DC7DD8" w:rsidRPr="008751CC">
        <w:rPr>
          <w:rFonts w:ascii="Arial" w:hAnsi="Arial" w:cs="Arial"/>
          <w:sz w:val="20"/>
          <w:szCs w:val="20"/>
        </w:rPr>
        <w:t xml:space="preserve">DOE Order </w:t>
      </w:r>
      <w:r w:rsidRPr="008751CC">
        <w:rPr>
          <w:rFonts w:ascii="Arial" w:hAnsi="Arial" w:cs="Arial"/>
          <w:sz w:val="20"/>
          <w:szCs w:val="20"/>
        </w:rPr>
        <w:t>413.3B project includes</w:t>
      </w:r>
      <w:r w:rsidR="009024A2" w:rsidRPr="008751CC">
        <w:rPr>
          <w:rFonts w:ascii="Arial" w:hAnsi="Arial" w:cs="Arial"/>
          <w:sz w:val="20"/>
          <w:szCs w:val="20"/>
        </w:rPr>
        <w:t xml:space="preserve"> such items as</w:t>
      </w:r>
      <w:r w:rsidRPr="008751CC">
        <w:rPr>
          <w:rFonts w:ascii="Arial" w:hAnsi="Arial" w:cs="Arial"/>
          <w:sz w:val="20"/>
          <w:szCs w:val="20"/>
        </w:rPr>
        <w:t>:</w:t>
      </w:r>
    </w:p>
    <w:p w:rsidR="001F4DFF" w:rsidRPr="008751CC" w:rsidRDefault="003A2D28" w:rsidP="00F71512">
      <w:pPr>
        <w:pStyle w:val="ListParagraph"/>
        <w:numPr>
          <w:ilvl w:val="0"/>
          <w:numId w:val="61"/>
        </w:numPr>
        <w:rPr>
          <w:rFonts w:ascii="Arial" w:hAnsi="Arial" w:cs="Arial"/>
          <w:sz w:val="20"/>
          <w:szCs w:val="20"/>
        </w:rPr>
      </w:pPr>
      <w:r w:rsidRPr="008751CC">
        <w:rPr>
          <w:rFonts w:ascii="Arial" w:hAnsi="Arial" w:cs="Arial"/>
          <w:sz w:val="20"/>
          <w:szCs w:val="20"/>
        </w:rPr>
        <w:t>Acquisition consideration</w:t>
      </w:r>
      <w:r w:rsidR="0005711E" w:rsidRPr="008751CC">
        <w:rPr>
          <w:rFonts w:ascii="Arial" w:hAnsi="Arial" w:cs="Arial"/>
          <w:sz w:val="20"/>
          <w:szCs w:val="20"/>
        </w:rPr>
        <w:t>s must be</w:t>
      </w:r>
      <w:r w:rsidRPr="008751CC">
        <w:rPr>
          <w:rFonts w:ascii="Arial" w:hAnsi="Arial" w:cs="Arial"/>
          <w:sz w:val="20"/>
          <w:szCs w:val="20"/>
        </w:rPr>
        <w:t xml:space="preserve"> </w:t>
      </w:r>
      <w:r w:rsidR="00FF370A" w:rsidRPr="008751CC">
        <w:rPr>
          <w:rFonts w:ascii="Arial" w:hAnsi="Arial" w:cs="Arial"/>
          <w:sz w:val="20"/>
          <w:szCs w:val="20"/>
        </w:rPr>
        <w:t xml:space="preserve">planned </w:t>
      </w:r>
      <w:r w:rsidRPr="008751CC">
        <w:rPr>
          <w:rFonts w:ascii="Arial" w:hAnsi="Arial" w:cs="Arial"/>
          <w:sz w:val="20"/>
          <w:szCs w:val="20"/>
        </w:rPr>
        <w:t xml:space="preserve">early in </w:t>
      </w:r>
      <w:r w:rsidR="007A4AEB" w:rsidRPr="008751CC">
        <w:rPr>
          <w:rFonts w:ascii="Arial" w:hAnsi="Arial" w:cs="Arial"/>
          <w:sz w:val="20"/>
          <w:szCs w:val="20"/>
        </w:rPr>
        <w:t xml:space="preserve">and </w:t>
      </w:r>
      <w:r w:rsidR="00FF370A" w:rsidRPr="008751CC">
        <w:rPr>
          <w:rFonts w:ascii="Arial" w:hAnsi="Arial" w:cs="Arial"/>
          <w:sz w:val="20"/>
          <w:szCs w:val="20"/>
        </w:rPr>
        <w:t xml:space="preserve">adjusted </w:t>
      </w:r>
      <w:r w:rsidR="007A4AEB" w:rsidRPr="008751CC">
        <w:rPr>
          <w:rFonts w:ascii="Arial" w:hAnsi="Arial" w:cs="Arial"/>
          <w:sz w:val="20"/>
          <w:szCs w:val="20"/>
        </w:rPr>
        <w:t xml:space="preserve">throughout </w:t>
      </w:r>
      <w:r w:rsidR="00FF370A" w:rsidRPr="008751CC">
        <w:rPr>
          <w:rFonts w:ascii="Arial" w:hAnsi="Arial" w:cs="Arial"/>
          <w:sz w:val="20"/>
          <w:szCs w:val="20"/>
        </w:rPr>
        <w:t>the Critical Decision Process.  I</w:t>
      </w:r>
      <w:r w:rsidRPr="008751CC">
        <w:rPr>
          <w:rFonts w:ascii="Arial" w:hAnsi="Arial" w:cs="Arial"/>
          <w:sz w:val="20"/>
          <w:szCs w:val="20"/>
        </w:rPr>
        <w:t xml:space="preserve">dentification of project tasks to </w:t>
      </w:r>
      <w:r w:rsidR="007A4AEB" w:rsidRPr="008751CC">
        <w:rPr>
          <w:rFonts w:ascii="Arial" w:hAnsi="Arial" w:cs="Arial"/>
          <w:sz w:val="20"/>
          <w:szCs w:val="20"/>
        </w:rPr>
        <w:t>mitigate supply chain risks for major</w:t>
      </w:r>
      <w:r w:rsidR="0005711E" w:rsidRPr="008751CC">
        <w:rPr>
          <w:rFonts w:ascii="Arial" w:hAnsi="Arial" w:cs="Arial"/>
          <w:sz w:val="20"/>
          <w:szCs w:val="20"/>
        </w:rPr>
        <w:t xml:space="preserve"> subcontracted scopes of work must be developed and adjusted </w:t>
      </w:r>
      <w:r w:rsidR="00EF6A76" w:rsidRPr="008751CC">
        <w:rPr>
          <w:rFonts w:ascii="Arial" w:hAnsi="Arial" w:cs="Arial"/>
          <w:sz w:val="20"/>
          <w:szCs w:val="20"/>
        </w:rPr>
        <w:t xml:space="preserve">throughout the project life cycle </w:t>
      </w:r>
      <w:r w:rsidR="0005711E" w:rsidRPr="008751CC">
        <w:rPr>
          <w:rFonts w:ascii="Arial" w:hAnsi="Arial" w:cs="Arial"/>
          <w:sz w:val="20"/>
          <w:szCs w:val="20"/>
        </w:rPr>
        <w:t xml:space="preserve">commensurate </w:t>
      </w:r>
      <w:r w:rsidR="004B7408" w:rsidRPr="008751CC">
        <w:rPr>
          <w:rFonts w:ascii="Arial" w:hAnsi="Arial" w:cs="Arial"/>
          <w:sz w:val="20"/>
          <w:szCs w:val="20"/>
        </w:rPr>
        <w:t>with the acquisition strategy</w:t>
      </w:r>
      <w:r w:rsidR="0005711E" w:rsidRPr="008751CC">
        <w:rPr>
          <w:rFonts w:ascii="Arial" w:hAnsi="Arial" w:cs="Arial"/>
          <w:sz w:val="20"/>
          <w:szCs w:val="20"/>
        </w:rPr>
        <w:t xml:space="preserve">, understanding of vendor capabilities/vulnerabilities at award, and performance </w:t>
      </w:r>
      <w:r w:rsidR="0005711E" w:rsidRPr="008751CC">
        <w:rPr>
          <w:rFonts w:ascii="Arial" w:hAnsi="Arial" w:cs="Arial"/>
          <w:sz w:val="20"/>
          <w:szCs w:val="20"/>
        </w:rPr>
        <w:lastRenderedPageBreak/>
        <w:t xml:space="preserve">during contract execution. </w:t>
      </w:r>
      <w:r w:rsidR="004B7408" w:rsidRPr="008751CC">
        <w:rPr>
          <w:rFonts w:ascii="Arial" w:hAnsi="Arial" w:cs="Arial"/>
          <w:sz w:val="20"/>
          <w:szCs w:val="20"/>
        </w:rPr>
        <w:t xml:space="preserve">Project risk and contingencies processes should address </w:t>
      </w:r>
      <w:r w:rsidR="00065BE9" w:rsidRPr="008751CC">
        <w:rPr>
          <w:rFonts w:ascii="Arial" w:hAnsi="Arial" w:cs="Arial"/>
          <w:sz w:val="20"/>
          <w:szCs w:val="20"/>
        </w:rPr>
        <w:t>realized</w:t>
      </w:r>
      <w:r w:rsidR="004B7408" w:rsidRPr="008751CC">
        <w:rPr>
          <w:rFonts w:ascii="Arial" w:hAnsi="Arial" w:cs="Arial"/>
          <w:sz w:val="20"/>
          <w:szCs w:val="20"/>
        </w:rPr>
        <w:t xml:space="preserve"> less than desired performance of major suppliers.</w:t>
      </w:r>
    </w:p>
    <w:p w:rsidR="00E076E5" w:rsidRPr="00927500" w:rsidRDefault="00E076E5" w:rsidP="00F71512">
      <w:pPr>
        <w:pStyle w:val="ListParagraph"/>
        <w:numPr>
          <w:ilvl w:val="0"/>
          <w:numId w:val="61"/>
        </w:numPr>
        <w:rPr>
          <w:rFonts w:ascii="Arial" w:hAnsi="Arial" w:cs="Arial"/>
          <w:sz w:val="20"/>
          <w:szCs w:val="20"/>
        </w:rPr>
      </w:pPr>
      <w:r w:rsidRPr="008751CC">
        <w:rPr>
          <w:rFonts w:ascii="Arial" w:hAnsi="Arial" w:cs="Arial"/>
          <w:sz w:val="20"/>
          <w:szCs w:val="20"/>
        </w:rPr>
        <w:t xml:space="preserve">Often the </w:t>
      </w:r>
      <w:r w:rsidR="00065BE9" w:rsidRPr="008751CC">
        <w:rPr>
          <w:rFonts w:ascii="Arial" w:hAnsi="Arial" w:cs="Arial"/>
          <w:sz w:val="20"/>
          <w:szCs w:val="20"/>
        </w:rPr>
        <w:t xml:space="preserve">resource </w:t>
      </w:r>
      <w:r w:rsidRPr="008751CC">
        <w:rPr>
          <w:rFonts w:ascii="Arial" w:hAnsi="Arial" w:cs="Arial"/>
          <w:sz w:val="20"/>
          <w:szCs w:val="20"/>
        </w:rPr>
        <w:t>requirements for external/internal oversight, assessments, and surveillances of suppliers are not adequately covered in project baselines (both in terms of cos</w:t>
      </w:r>
      <w:r w:rsidR="001502C4" w:rsidRPr="008751CC">
        <w:rPr>
          <w:rFonts w:ascii="Arial" w:hAnsi="Arial" w:cs="Arial"/>
          <w:sz w:val="20"/>
          <w:szCs w:val="20"/>
        </w:rPr>
        <w:t>t and schedule) of contractors.</w:t>
      </w:r>
      <w:r w:rsidRPr="008751CC">
        <w:rPr>
          <w:rFonts w:ascii="Arial" w:hAnsi="Arial" w:cs="Arial"/>
          <w:sz w:val="20"/>
          <w:szCs w:val="20"/>
        </w:rPr>
        <w:t xml:space="preserve"> It is essential that these </w:t>
      </w:r>
      <w:r w:rsidR="00B46E07" w:rsidRPr="008751CC">
        <w:rPr>
          <w:rFonts w:ascii="Arial" w:hAnsi="Arial" w:cs="Arial"/>
          <w:sz w:val="20"/>
          <w:szCs w:val="20"/>
        </w:rPr>
        <w:t>strategies</w:t>
      </w:r>
      <w:r w:rsidRPr="008751CC">
        <w:rPr>
          <w:rFonts w:ascii="Arial" w:hAnsi="Arial" w:cs="Arial"/>
          <w:sz w:val="20"/>
          <w:szCs w:val="20"/>
        </w:rPr>
        <w:t xml:space="preserve"> are clearly defined and included in project quality execution strategies and </w:t>
      </w:r>
      <w:r w:rsidR="00892F1E" w:rsidRPr="008751CC">
        <w:rPr>
          <w:rFonts w:ascii="Arial" w:hAnsi="Arial" w:cs="Arial"/>
          <w:sz w:val="20"/>
          <w:szCs w:val="20"/>
        </w:rPr>
        <w:t>project cost</w:t>
      </w:r>
      <w:r w:rsidRPr="008751CC">
        <w:rPr>
          <w:rFonts w:ascii="Arial" w:hAnsi="Arial" w:cs="Arial"/>
          <w:sz w:val="20"/>
          <w:szCs w:val="20"/>
        </w:rPr>
        <w:t xml:space="preserve"> and schedule baselines</w:t>
      </w:r>
      <w:r w:rsidR="0000162B" w:rsidRPr="008751CC">
        <w:rPr>
          <w:rFonts w:ascii="Arial" w:hAnsi="Arial" w:cs="Arial"/>
          <w:sz w:val="20"/>
          <w:szCs w:val="20"/>
        </w:rPr>
        <w:t>, graded based on</w:t>
      </w:r>
      <w:r w:rsidRPr="008751CC">
        <w:rPr>
          <w:rFonts w:ascii="Arial" w:hAnsi="Arial" w:cs="Arial"/>
          <w:sz w:val="20"/>
          <w:szCs w:val="20"/>
        </w:rPr>
        <w:t xml:space="preserve"> risk </w:t>
      </w:r>
      <w:r w:rsidR="0000162B" w:rsidRPr="008751CC">
        <w:rPr>
          <w:rFonts w:ascii="Arial" w:hAnsi="Arial" w:cs="Arial"/>
          <w:sz w:val="20"/>
          <w:szCs w:val="20"/>
        </w:rPr>
        <w:t>and</w:t>
      </w:r>
      <w:r w:rsidRPr="008751CC">
        <w:rPr>
          <w:rFonts w:ascii="Arial" w:hAnsi="Arial" w:cs="Arial"/>
          <w:sz w:val="20"/>
          <w:szCs w:val="20"/>
        </w:rPr>
        <w:t xml:space="preserve"> scope </w:t>
      </w:r>
      <w:r w:rsidR="0000162B" w:rsidRPr="008751CC">
        <w:rPr>
          <w:rFonts w:ascii="Arial" w:hAnsi="Arial" w:cs="Arial"/>
          <w:sz w:val="20"/>
          <w:szCs w:val="20"/>
        </w:rPr>
        <w:t>to pr</w:t>
      </w:r>
      <w:r w:rsidR="008751CC" w:rsidRPr="008751CC">
        <w:rPr>
          <w:rFonts w:ascii="Arial" w:hAnsi="Arial" w:cs="Arial"/>
          <w:sz w:val="20"/>
          <w:szCs w:val="20"/>
        </w:rPr>
        <w:t>otect against</w:t>
      </w:r>
      <w:r w:rsidR="0000162B" w:rsidRPr="008751CC">
        <w:rPr>
          <w:rFonts w:ascii="Arial" w:hAnsi="Arial" w:cs="Arial"/>
          <w:sz w:val="20"/>
          <w:szCs w:val="20"/>
        </w:rPr>
        <w:t xml:space="preserve"> </w:t>
      </w:r>
      <w:r w:rsidRPr="008751CC">
        <w:rPr>
          <w:rFonts w:ascii="Arial" w:hAnsi="Arial" w:cs="Arial"/>
          <w:sz w:val="20"/>
          <w:szCs w:val="20"/>
        </w:rPr>
        <w:t xml:space="preserve">less than adequate </w:t>
      </w:r>
      <w:r w:rsidR="00065BE9" w:rsidRPr="008751CC">
        <w:rPr>
          <w:rFonts w:ascii="Arial" w:hAnsi="Arial" w:cs="Arial"/>
          <w:sz w:val="20"/>
          <w:szCs w:val="20"/>
        </w:rPr>
        <w:t xml:space="preserve">supplier </w:t>
      </w:r>
      <w:r w:rsidRPr="008751CC">
        <w:rPr>
          <w:rFonts w:ascii="Arial" w:hAnsi="Arial" w:cs="Arial"/>
          <w:sz w:val="20"/>
          <w:szCs w:val="20"/>
        </w:rPr>
        <w:t xml:space="preserve">performance.  </w:t>
      </w:r>
    </w:p>
    <w:p w:rsidR="00F03129" w:rsidRPr="00927500" w:rsidRDefault="00EF6A76" w:rsidP="00F71512">
      <w:pPr>
        <w:pStyle w:val="ListParagraph"/>
        <w:numPr>
          <w:ilvl w:val="0"/>
          <w:numId w:val="61"/>
        </w:numPr>
        <w:rPr>
          <w:rFonts w:ascii="Arial" w:hAnsi="Arial" w:cs="Arial"/>
          <w:sz w:val="20"/>
          <w:szCs w:val="20"/>
        </w:rPr>
      </w:pPr>
      <w:r w:rsidRPr="00927500">
        <w:rPr>
          <w:rFonts w:ascii="Arial" w:hAnsi="Arial" w:cs="Arial"/>
          <w:sz w:val="20"/>
          <w:szCs w:val="20"/>
        </w:rPr>
        <w:t xml:space="preserve">Procurement </w:t>
      </w:r>
      <w:r w:rsidR="00ED1BF1" w:rsidRPr="00927500">
        <w:rPr>
          <w:rFonts w:ascii="Arial" w:hAnsi="Arial" w:cs="Arial"/>
          <w:sz w:val="20"/>
          <w:szCs w:val="20"/>
        </w:rPr>
        <w:t xml:space="preserve">Quality strategies must be </w:t>
      </w:r>
      <w:r w:rsidR="002D7A55" w:rsidRPr="00927500">
        <w:rPr>
          <w:rFonts w:ascii="Arial" w:hAnsi="Arial" w:cs="Arial"/>
          <w:sz w:val="20"/>
          <w:szCs w:val="20"/>
        </w:rPr>
        <w:t xml:space="preserve">included </w:t>
      </w:r>
      <w:r w:rsidR="00ED1BF1" w:rsidRPr="00927500">
        <w:rPr>
          <w:rFonts w:ascii="Arial" w:hAnsi="Arial" w:cs="Arial"/>
          <w:sz w:val="20"/>
          <w:szCs w:val="20"/>
        </w:rPr>
        <w:t xml:space="preserve">formally </w:t>
      </w:r>
      <w:r w:rsidR="002D7A55" w:rsidRPr="00927500">
        <w:rPr>
          <w:rFonts w:ascii="Arial" w:hAnsi="Arial" w:cs="Arial"/>
          <w:sz w:val="20"/>
          <w:szCs w:val="20"/>
        </w:rPr>
        <w:t xml:space="preserve">in project execution and quality assurance/quality control </w:t>
      </w:r>
      <w:r w:rsidR="00ED1BF1" w:rsidRPr="00927500">
        <w:rPr>
          <w:rFonts w:ascii="Arial" w:hAnsi="Arial" w:cs="Arial"/>
          <w:sz w:val="20"/>
          <w:szCs w:val="20"/>
        </w:rPr>
        <w:t>executions strategies throughout</w:t>
      </w:r>
      <w:r w:rsidR="002D7A55" w:rsidRPr="00927500">
        <w:rPr>
          <w:rFonts w:ascii="Arial" w:hAnsi="Arial" w:cs="Arial"/>
          <w:sz w:val="20"/>
          <w:szCs w:val="20"/>
        </w:rPr>
        <w:t xml:space="preserve"> </w:t>
      </w:r>
      <w:r w:rsidR="0000162B" w:rsidRPr="00927500">
        <w:rPr>
          <w:rFonts w:ascii="Arial" w:hAnsi="Arial" w:cs="Arial"/>
          <w:sz w:val="20"/>
          <w:szCs w:val="20"/>
        </w:rPr>
        <w:t xml:space="preserve">the </w:t>
      </w:r>
      <w:r w:rsidR="002D7A55" w:rsidRPr="00927500">
        <w:rPr>
          <w:rFonts w:ascii="Arial" w:hAnsi="Arial" w:cs="Arial"/>
          <w:sz w:val="20"/>
          <w:szCs w:val="20"/>
        </w:rPr>
        <w:t xml:space="preserve">project </w:t>
      </w:r>
      <w:r w:rsidR="00E26D64" w:rsidRPr="00927500">
        <w:rPr>
          <w:rFonts w:ascii="Arial" w:hAnsi="Arial" w:cs="Arial"/>
          <w:sz w:val="20"/>
          <w:szCs w:val="20"/>
        </w:rPr>
        <w:t>life</w:t>
      </w:r>
      <w:r w:rsidR="0000162B" w:rsidRPr="00927500">
        <w:rPr>
          <w:rFonts w:ascii="Arial" w:hAnsi="Arial" w:cs="Arial"/>
          <w:sz w:val="20"/>
          <w:szCs w:val="20"/>
        </w:rPr>
        <w:t xml:space="preserve"> cycle</w:t>
      </w:r>
      <w:r w:rsidR="00E26D64" w:rsidRPr="00927500">
        <w:rPr>
          <w:rFonts w:ascii="Arial" w:hAnsi="Arial" w:cs="Arial"/>
          <w:sz w:val="20"/>
          <w:szCs w:val="20"/>
        </w:rPr>
        <w:t>.  Include such consideration as</w:t>
      </w:r>
    </w:p>
    <w:p w:rsidR="00032BCA" w:rsidRPr="00927500" w:rsidRDefault="00F03129" w:rsidP="00F71512">
      <w:pPr>
        <w:pStyle w:val="ListParagraph"/>
        <w:numPr>
          <w:ilvl w:val="1"/>
          <w:numId w:val="61"/>
        </w:numPr>
        <w:rPr>
          <w:rFonts w:ascii="Arial" w:hAnsi="Arial" w:cs="Arial"/>
          <w:sz w:val="20"/>
          <w:szCs w:val="20"/>
        </w:rPr>
      </w:pPr>
      <w:r w:rsidRPr="00927500">
        <w:rPr>
          <w:rFonts w:ascii="Arial" w:hAnsi="Arial" w:cs="Arial"/>
          <w:sz w:val="20"/>
          <w:szCs w:val="20"/>
        </w:rPr>
        <w:t>E</w:t>
      </w:r>
      <w:r w:rsidR="00E26D64" w:rsidRPr="00927500">
        <w:rPr>
          <w:rFonts w:ascii="Arial" w:hAnsi="Arial" w:cs="Arial"/>
          <w:sz w:val="20"/>
          <w:szCs w:val="20"/>
        </w:rPr>
        <w:t>x</w:t>
      </w:r>
      <w:r w:rsidR="006A003D" w:rsidRPr="00927500">
        <w:rPr>
          <w:rFonts w:ascii="Arial" w:hAnsi="Arial" w:cs="Arial"/>
          <w:sz w:val="20"/>
          <w:szCs w:val="20"/>
        </w:rPr>
        <w:t xml:space="preserve">tent of NQA-1 </w:t>
      </w:r>
      <w:r w:rsidR="008751CC" w:rsidRPr="00927500">
        <w:rPr>
          <w:rFonts w:ascii="Arial" w:hAnsi="Arial" w:cs="Arial"/>
          <w:sz w:val="20"/>
          <w:szCs w:val="20"/>
        </w:rPr>
        <w:t>flow down</w:t>
      </w:r>
      <w:r w:rsidR="006A003D" w:rsidRPr="00927500">
        <w:rPr>
          <w:rFonts w:ascii="Arial" w:hAnsi="Arial" w:cs="Arial"/>
          <w:sz w:val="20"/>
          <w:szCs w:val="20"/>
        </w:rPr>
        <w:t xml:space="preserve"> </w:t>
      </w:r>
      <w:r w:rsidR="0000162B" w:rsidRPr="00927500">
        <w:rPr>
          <w:rFonts w:ascii="Arial" w:hAnsi="Arial" w:cs="Arial"/>
          <w:sz w:val="20"/>
          <w:szCs w:val="20"/>
        </w:rPr>
        <w:t xml:space="preserve">for </w:t>
      </w:r>
      <w:r w:rsidR="006A003D" w:rsidRPr="00927500">
        <w:rPr>
          <w:rFonts w:ascii="Arial" w:hAnsi="Arial" w:cs="Arial"/>
          <w:sz w:val="20"/>
          <w:szCs w:val="20"/>
        </w:rPr>
        <w:t xml:space="preserve">major </w:t>
      </w:r>
      <w:r w:rsidR="00E26D64" w:rsidRPr="00927500">
        <w:rPr>
          <w:rFonts w:ascii="Arial" w:hAnsi="Arial" w:cs="Arial"/>
          <w:sz w:val="20"/>
          <w:szCs w:val="20"/>
        </w:rPr>
        <w:t>acquisitions</w:t>
      </w:r>
    </w:p>
    <w:p w:rsidR="00032BCA" w:rsidRPr="00927500" w:rsidRDefault="00F03129" w:rsidP="00F71512">
      <w:pPr>
        <w:pStyle w:val="ListParagraph"/>
        <w:numPr>
          <w:ilvl w:val="1"/>
          <w:numId w:val="61"/>
        </w:numPr>
        <w:rPr>
          <w:rFonts w:ascii="Arial" w:hAnsi="Arial" w:cs="Arial"/>
          <w:sz w:val="20"/>
          <w:szCs w:val="20"/>
        </w:rPr>
      </w:pPr>
      <w:r w:rsidRPr="00927500">
        <w:rPr>
          <w:rFonts w:ascii="Arial" w:hAnsi="Arial" w:cs="Arial"/>
          <w:sz w:val="20"/>
          <w:szCs w:val="20"/>
        </w:rPr>
        <w:t>T</w:t>
      </w:r>
      <w:r w:rsidR="00051799" w:rsidRPr="00927500">
        <w:rPr>
          <w:rFonts w:ascii="Arial" w:hAnsi="Arial" w:cs="Arial"/>
          <w:sz w:val="20"/>
          <w:szCs w:val="20"/>
        </w:rPr>
        <w:t>ype of procurement to utilize (e. g., Best Value)</w:t>
      </w:r>
    </w:p>
    <w:p w:rsidR="00F03129" w:rsidRPr="00927500" w:rsidRDefault="00F03129" w:rsidP="00F71512">
      <w:pPr>
        <w:pStyle w:val="ListParagraph"/>
        <w:numPr>
          <w:ilvl w:val="1"/>
          <w:numId w:val="61"/>
        </w:numPr>
        <w:rPr>
          <w:rFonts w:ascii="Arial" w:hAnsi="Arial" w:cs="Arial"/>
          <w:sz w:val="20"/>
          <w:szCs w:val="20"/>
        </w:rPr>
      </w:pPr>
      <w:r w:rsidRPr="00927500">
        <w:rPr>
          <w:rFonts w:ascii="Arial" w:hAnsi="Arial" w:cs="Arial"/>
          <w:sz w:val="20"/>
          <w:szCs w:val="20"/>
        </w:rPr>
        <w:t>A</w:t>
      </w:r>
      <w:r w:rsidR="00051799" w:rsidRPr="00927500">
        <w:rPr>
          <w:rFonts w:ascii="Arial" w:hAnsi="Arial" w:cs="Arial"/>
          <w:sz w:val="20"/>
          <w:szCs w:val="20"/>
        </w:rPr>
        <w:t xml:space="preserve">ny </w:t>
      </w:r>
      <w:r w:rsidR="00E01FC3" w:rsidRPr="00927500">
        <w:rPr>
          <w:rFonts w:ascii="Arial" w:hAnsi="Arial" w:cs="Arial"/>
          <w:sz w:val="20"/>
          <w:szCs w:val="20"/>
        </w:rPr>
        <w:t>special</w:t>
      </w:r>
      <w:r w:rsidR="00051799" w:rsidRPr="00927500">
        <w:rPr>
          <w:rFonts w:ascii="Arial" w:hAnsi="Arial" w:cs="Arial"/>
          <w:sz w:val="20"/>
          <w:szCs w:val="20"/>
        </w:rPr>
        <w:t xml:space="preserve"> </w:t>
      </w:r>
      <w:r w:rsidR="00E26D64" w:rsidRPr="00927500">
        <w:rPr>
          <w:rFonts w:ascii="Arial" w:hAnsi="Arial" w:cs="Arial"/>
          <w:sz w:val="20"/>
          <w:szCs w:val="20"/>
        </w:rPr>
        <w:t xml:space="preserve">vendor </w:t>
      </w:r>
      <w:r w:rsidR="00051799" w:rsidRPr="00927500">
        <w:rPr>
          <w:rFonts w:ascii="Arial" w:hAnsi="Arial" w:cs="Arial"/>
          <w:sz w:val="20"/>
          <w:szCs w:val="20"/>
        </w:rPr>
        <w:t>pre-bid or bid evaluation approaches</w:t>
      </w:r>
    </w:p>
    <w:p w:rsidR="00032BCA" w:rsidRPr="00927500" w:rsidRDefault="00F03129" w:rsidP="00F71512">
      <w:pPr>
        <w:pStyle w:val="ListParagraph"/>
        <w:numPr>
          <w:ilvl w:val="2"/>
          <w:numId w:val="61"/>
        </w:numPr>
        <w:rPr>
          <w:rFonts w:ascii="Arial" w:hAnsi="Arial" w:cs="Arial"/>
          <w:sz w:val="20"/>
          <w:szCs w:val="20"/>
        </w:rPr>
      </w:pPr>
      <w:r w:rsidRPr="00927500">
        <w:rPr>
          <w:rFonts w:ascii="Arial" w:hAnsi="Arial" w:cs="Arial"/>
          <w:sz w:val="20"/>
          <w:szCs w:val="20"/>
        </w:rPr>
        <w:t>P</w:t>
      </w:r>
      <w:r w:rsidR="00051799" w:rsidRPr="00927500">
        <w:rPr>
          <w:rFonts w:ascii="Arial" w:hAnsi="Arial" w:cs="Arial"/>
          <w:sz w:val="20"/>
          <w:szCs w:val="20"/>
        </w:rPr>
        <w:t xml:space="preserve">re-award </w:t>
      </w:r>
      <w:r w:rsidR="00065BE9" w:rsidRPr="00927500">
        <w:rPr>
          <w:rFonts w:ascii="Arial" w:hAnsi="Arial" w:cs="Arial"/>
          <w:sz w:val="20"/>
          <w:szCs w:val="20"/>
        </w:rPr>
        <w:t xml:space="preserve">conferences and </w:t>
      </w:r>
      <w:r w:rsidR="00051799" w:rsidRPr="00927500">
        <w:rPr>
          <w:rFonts w:ascii="Arial" w:hAnsi="Arial" w:cs="Arial"/>
          <w:sz w:val="20"/>
          <w:szCs w:val="20"/>
        </w:rPr>
        <w:t>audits of top 3 bidders to support best value selection</w:t>
      </w:r>
    </w:p>
    <w:p w:rsidR="00032BCA" w:rsidRPr="00927500" w:rsidRDefault="00F03129" w:rsidP="00F71512">
      <w:pPr>
        <w:pStyle w:val="ListParagraph"/>
        <w:numPr>
          <w:ilvl w:val="2"/>
          <w:numId w:val="61"/>
        </w:numPr>
        <w:rPr>
          <w:rFonts w:ascii="Arial" w:hAnsi="Arial" w:cs="Arial"/>
          <w:sz w:val="20"/>
          <w:szCs w:val="20"/>
        </w:rPr>
      </w:pPr>
      <w:r w:rsidRPr="00927500">
        <w:rPr>
          <w:rFonts w:ascii="Arial" w:hAnsi="Arial" w:cs="Arial"/>
          <w:sz w:val="20"/>
          <w:szCs w:val="20"/>
        </w:rPr>
        <w:t>A</w:t>
      </w:r>
      <w:r w:rsidR="00051799" w:rsidRPr="00927500">
        <w:rPr>
          <w:rFonts w:ascii="Arial" w:hAnsi="Arial" w:cs="Arial"/>
          <w:sz w:val="20"/>
          <w:szCs w:val="20"/>
        </w:rPr>
        <w:t xml:space="preserve">pproaches to review key </w:t>
      </w:r>
      <w:r w:rsidR="00F90E83">
        <w:rPr>
          <w:rFonts w:ascii="Arial" w:hAnsi="Arial" w:cs="Arial"/>
          <w:sz w:val="20"/>
          <w:szCs w:val="20"/>
        </w:rPr>
        <w:t>sub-tier</w:t>
      </w:r>
      <w:r w:rsidR="00051799" w:rsidRPr="00927500">
        <w:rPr>
          <w:rFonts w:ascii="Arial" w:hAnsi="Arial" w:cs="Arial"/>
          <w:sz w:val="20"/>
          <w:szCs w:val="20"/>
        </w:rPr>
        <w:t xml:space="preserve"> suppliers </w:t>
      </w:r>
      <w:r w:rsidR="00E01FC3" w:rsidRPr="00927500">
        <w:rPr>
          <w:rFonts w:ascii="Arial" w:hAnsi="Arial" w:cs="Arial"/>
          <w:sz w:val="20"/>
          <w:szCs w:val="20"/>
        </w:rPr>
        <w:t>included</w:t>
      </w:r>
      <w:r w:rsidR="00051799" w:rsidRPr="00927500">
        <w:rPr>
          <w:rFonts w:ascii="Arial" w:hAnsi="Arial" w:cs="Arial"/>
          <w:sz w:val="20"/>
          <w:szCs w:val="20"/>
        </w:rPr>
        <w:t xml:space="preserve"> in vendor bids</w:t>
      </w:r>
    </w:p>
    <w:p w:rsidR="00032BCA" w:rsidRPr="00927500" w:rsidRDefault="00F03129" w:rsidP="00F71512">
      <w:pPr>
        <w:pStyle w:val="ListParagraph"/>
        <w:numPr>
          <w:ilvl w:val="2"/>
          <w:numId w:val="61"/>
        </w:numPr>
        <w:rPr>
          <w:rFonts w:ascii="Arial" w:hAnsi="Arial" w:cs="Arial"/>
          <w:sz w:val="20"/>
          <w:szCs w:val="20"/>
        </w:rPr>
      </w:pPr>
      <w:r w:rsidRPr="00927500">
        <w:rPr>
          <w:rFonts w:ascii="Arial" w:hAnsi="Arial" w:cs="Arial"/>
          <w:sz w:val="20"/>
          <w:szCs w:val="20"/>
        </w:rPr>
        <w:t>Po</w:t>
      </w:r>
      <w:r w:rsidR="00051799" w:rsidRPr="00927500">
        <w:rPr>
          <w:rFonts w:ascii="Arial" w:hAnsi="Arial" w:cs="Arial"/>
          <w:sz w:val="20"/>
          <w:szCs w:val="20"/>
        </w:rPr>
        <w:t xml:space="preserve">st award </w:t>
      </w:r>
      <w:r w:rsidR="00065BE9" w:rsidRPr="00927500">
        <w:rPr>
          <w:rFonts w:ascii="Arial" w:hAnsi="Arial" w:cs="Arial"/>
          <w:sz w:val="20"/>
          <w:szCs w:val="20"/>
        </w:rPr>
        <w:t xml:space="preserve">conference to discuss </w:t>
      </w:r>
      <w:r w:rsidR="00E26D64" w:rsidRPr="00927500">
        <w:rPr>
          <w:rFonts w:ascii="Arial" w:hAnsi="Arial" w:cs="Arial"/>
          <w:sz w:val="20"/>
          <w:szCs w:val="20"/>
        </w:rPr>
        <w:t>oversight approaches</w:t>
      </w:r>
    </w:p>
    <w:p w:rsidR="00032BCA" w:rsidRPr="00927500" w:rsidRDefault="00F03129" w:rsidP="00F71512">
      <w:pPr>
        <w:pStyle w:val="ListParagraph"/>
        <w:numPr>
          <w:ilvl w:val="2"/>
          <w:numId w:val="61"/>
        </w:numPr>
        <w:rPr>
          <w:rFonts w:ascii="Arial" w:hAnsi="Arial" w:cs="Arial"/>
          <w:sz w:val="20"/>
          <w:szCs w:val="20"/>
        </w:rPr>
      </w:pPr>
      <w:r w:rsidRPr="00927500">
        <w:rPr>
          <w:rFonts w:ascii="Arial" w:hAnsi="Arial" w:cs="Arial"/>
          <w:sz w:val="20"/>
          <w:szCs w:val="20"/>
        </w:rPr>
        <w:t>Q</w:t>
      </w:r>
      <w:r w:rsidR="00E26D64" w:rsidRPr="00927500">
        <w:rPr>
          <w:rFonts w:ascii="Arial" w:hAnsi="Arial" w:cs="Arial"/>
          <w:sz w:val="20"/>
          <w:szCs w:val="20"/>
        </w:rPr>
        <w:t xml:space="preserve">uality </w:t>
      </w:r>
      <w:r w:rsidR="00051799" w:rsidRPr="00927500">
        <w:rPr>
          <w:rFonts w:ascii="Arial" w:hAnsi="Arial" w:cs="Arial"/>
          <w:sz w:val="20"/>
          <w:szCs w:val="20"/>
        </w:rPr>
        <w:t xml:space="preserve">control strategies </w:t>
      </w:r>
      <w:r w:rsidRPr="00927500">
        <w:rPr>
          <w:rFonts w:ascii="Arial" w:hAnsi="Arial" w:cs="Arial"/>
          <w:sz w:val="20"/>
          <w:szCs w:val="20"/>
        </w:rPr>
        <w:t xml:space="preserve">necessary </w:t>
      </w:r>
      <w:r w:rsidR="00051799" w:rsidRPr="00927500">
        <w:rPr>
          <w:rFonts w:ascii="Arial" w:hAnsi="Arial" w:cs="Arial"/>
          <w:sz w:val="20"/>
          <w:szCs w:val="20"/>
        </w:rPr>
        <w:t>to manage supply chain effectiveness and risk</w:t>
      </w:r>
    </w:p>
    <w:p w:rsidR="00032BCA" w:rsidRPr="00927500" w:rsidRDefault="003148A8" w:rsidP="00F71512">
      <w:pPr>
        <w:pStyle w:val="ListParagraph"/>
        <w:numPr>
          <w:ilvl w:val="2"/>
          <w:numId w:val="61"/>
        </w:numPr>
        <w:rPr>
          <w:rFonts w:ascii="Arial" w:hAnsi="Arial" w:cs="Arial"/>
          <w:sz w:val="20"/>
          <w:szCs w:val="20"/>
        </w:rPr>
      </w:pPr>
      <w:r w:rsidRPr="00927500">
        <w:rPr>
          <w:rFonts w:ascii="Arial" w:hAnsi="Arial" w:cs="Arial"/>
          <w:sz w:val="20"/>
          <w:szCs w:val="20"/>
        </w:rPr>
        <w:t xml:space="preserve">Oversight of work activities prior to it being </w:t>
      </w:r>
      <w:r w:rsidR="00927500" w:rsidRPr="00927500">
        <w:rPr>
          <w:rFonts w:ascii="Arial" w:hAnsi="Arial" w:cs="Arial"/>
          <w:sz w:val="20"/>
          <w:szCs w:val="20"/>
        </w:rPr>
        <w:t>inaccessible</w:t>
      </w:r>
      <w:r w:rsidRPr="00927500">
        <w:rPr>
          <w:rFonts w:ascii="Arial" w:hAnsi="Arial" w:cs="Arial"/>
          <w:sz w:val="20"/>
          <w:szCs w:val="20"/>
        </w:rPr>
        <w:t xml:space="preserve"> for inspection</w:t>
      </w:r>
    </w:p>
    <w:p w:rsidR="002D7A55" w:rsidRPr="00927500" w:rsidRDefault="00ED1BF1" w:rsidP="00F71512">
      <w:pPr>
        <w:pStyle w:val="ListParagraph"/>
        <w:numPr>
          <w:ilvl w:val="0"/>
          <w:numId w:val="61"/>
        </w:numPr>
        <w:rPr>
          <w:rFonts w:ascii="Arial" w:hAnsi="Arial" w:cs="Arial"/>
          <w:sz w:val="20"/>
          <w:szCs w:val="20"/>
        </w:rPr>
      </w:pPr>
      <w:r w:rsidRPr="00927500">
        <w:rPr>
          <w:rFonts w:ascii="Arial" w:hAnsi="Arial" w:cs="Arial"/>
          <w:sz w:val="20"/>
          <w:szCs w:val="20"/>
        </w:rPr>
        <w:t xml:space="preserve">Risk, opportunities, and mitigation strategies </w:t>
      </w:r>
      <w:r w:rsidR="00F03129" w:rsidRPr="00927500">
        <w:rPr>
          <w:rFonts w:ascii="Arial" w:hAnsi="Arial" w:cs="Arial"/>
          <w:sz w:val="20"/>
          <w:szCs w:val="20"/>
        </w:rPr>
        <w:t xml:space="preserve">should </w:t>
      </w:r>
      <w:r w:rsidRPr="00927500">
        <w:rPr>
          <w:rFonts w:ascii="Arial" w:hAnsi="Arial" w:cs="Arial"/>
          <w:sz w:val="20"/>
          <w:szCs w:val="20"/>
        </w:rPr>
        <w:t>be included in project Risk and Opportunity analysis and project fiscal contingency/</w:t>
      </w:r>
      <w:r w:rsidR="00875707" w:rsidRPr="00927500">
        <w:rPr>
          <w:rFonts w:ascii="Arial" w:hAnsi="Arial" w:cs="Arial"/>
          <w:sz w:val="20"/>
          <w:szCs w:val="20"/>
        </w:rPr>
        <w:t>management reserves.</w:t>
      </w:r>
    </w:p>
    <w:p w:rsidR="002D7A55" w:rsidRPr="00927500" w:rsidRDefault="002D7A55" w:rsidP="00F71512">
      <w:pPr>
        <w:pStyle w:val="ListParagraph"/>
        <w:numPr>
          <w:ilvl w:val="0"/>
          <w:numId w:val="61"/>
        </w:numPr>
        <w:rPr>
          <w:rFonts w:ascii="Arial" w:hAnsi="Arial" w:cs="Arial"/>
          <w:sz w:val="20"/>
          <w:szCs w:val="20"/>
        </w:rPr>
      </w:pPr>
      <w:r w:rsidRPr="00927500">
        <w:rPr>
          <w:rFonts w:ascii="Arial" w:hAnsi="Arial" w:cs="Arial"/>
          <w:sz w:val="20"/>
          <w:szCs w:val="20"/>
        </w:rPr>
        <w:t>Critical</w:t>
      </w:r>
      <w:r w:rsidR="00972F99" w:rsidRPr="00927500">
        <w:rPr>
          <w:rFonts w:ascii="Arial" w:hAnsi="Arial" w:cs="Arial"/>
          <w:sz w:val="20"/>
          <w:szCs w:val="20"/>
        </w:rPr>
        <w:t xml:space="preserve"> review and</w:t>
      </w:r>
      <w:r w:rsidRPr="00927500">
        <w:rPr>
          <w:rFonts w:ascii="Arial" w:hAnsi="Arial" w:cs="Arial"/>
          <w:sz w:val="20"/>
          <w:szCs w:val="20"/>
        </w:rPr>
        <w:t xml:space="preserve"> selection of quality program </w:t>
      </w:r>
      <w:r w:rsidR="00927500" w:rsidRPr="00927500">
        <w:rPr>
          <w:rFonts w:ascii="Arial" w:hAnsi="Arial" w:cs="Arial"/>
          <w:sz w:val="20"/>
          <w:szCs w:val="20"/>
        </w:rPr>
        <w:t>flow down</w:t>
      </w:r>
      <w:r w:rsidRPr="00927500">
        <w:rPr>
          <w:rFonts w:ascii="Arial" w:hAnsi="Arial" w:cs="Arial"/>
          <w:sz w:val="20"/>
          <w:szCs w:val="20"/>
        </w:rPr>
        <w:t xml:space="preserve"> early </w:t>
      </w:r>
      <w:r w:rsidR="00972F99" w:rsidRPr="00927500">
        <w:rPr>
          <w:rFonts w:ascii="Arial" w:hAnsi="Arial" w:cs="Arial"/>
          <w:sz w:val="20"/>
          <w:szCs w:val="20"/>
        </w:rPr>
        <w:t>in acquisition planning</w:t>
      </w:r>
      <w:r w:rsidRPr="00927500">
        <w:rPr>
          <w:rFonts w:ascii="Arial" w:hAnsi="Arial" w:cs="Arial"/>
          <w:sz w:val="20"/>
          <w:szCs w:val="20"/>
        </w:rPr>
        <w:t xml:space="preserve">.  </w:t>
      </w:r>
      <w:r w:rsidR="00EF6A76" w:rsidRPr="00927500">
        <w:rPr>
          <w:rFonts w:ascii="Arial" w:hAnsi="Arial" w:cs="Arial"/>
          <w:sz w:val="20"/>
          <w:szCs w:val="20"/>
        </w:rPr>
        <w:t>For example,</w:t>
      </w:r>
      <w:r w:rsidR="00972F99" w:rsidRPr="00927500">
        <w:rPr>
          <w:rFonts w:ascii="Arial" w:hAnsi="Arial" w:cs="Arial"/>
          <w:sz w:val="20"/>
          <w:szCs w:val="20"/>
        </w:rPr>
        <w:t xml:space="preserve"> approaches</w:t>
      </w:r>
      <w:r w:rsidRPr="00927500">
        <w:rPr>
          <w:rFonts w:ascii="Arial" w:hAnsi="Arial" w:cs="Arial"/>
          <w:sz w:val="20"/>
          <w:szCs w:val="20"/>
        </w:rPr>
        <w:t xml:space="preserve"> to have a commercial supplier work to </w:t>
      </w:r>
      <w:r w:rsidR="0099589B" w:rsidRPr="00927500">
        <w:rPr>
          <w:rFonts w:ascii="Arial" w:hAnsi="Arial" w:cs="Arial"/>
          <w:sz w:val="20"/>
          <w:szCs w:val="20"/>
        </w:rPr>
        <w:t xml:space="preserve">the </w:t>
      </w:r>
      <w:r w:rsidR="0000162B" w:rsidRPr="00927500">
        <w:rPr>
          <w:rFonts w:ascii="Arial" w:hAnsi="Arial" w:cs="Arial"/>
          <w:sz w:val="20"/>
          <w:szCs w:val="20"/>
        </w:rPr>
        <w:t>p</w:t>
      </w:r>
      <w:r w:rsidR="00F03129" w:rsidRPr="00927500">
        <w:rPr>
          <w:rFonts w:ascii="Arial" w:hAnsi="Arial" w:cs="Arial"/>
          <w:sz w:val="20"/>
          <w:szCs w:val="20"/>
        </w:rPr>
        <w:t>urchaser’s quality program</w:t>
      </w:r>
      <w:r w:rsidR="00972F99" w:rsidRPr="00927500">
        <w:rPr>
          <w:rFonts w:ascii="Arial" w:hAnsi="Arial" w:cs="Arial"/>
          <w:sz w:val="20"/>
          <w:szCs w:val="20"/>
        </w:rPr>
        <w:t xml:space="preserve"> would be different than</w:t>
      </w:r>
      <w:r w:rsidRPr="00927500">
        <w:rPr>
          <w:rFonts w:ascii="Arial" w:hAnsi="Arial" w:cs="Arial"/>
          <w:sz w:val="20"/>
          <w:szCs w:val="20"/>
        </w:rPr>
        <w:t xml:space="preserve"> </w:t>
      </w:r>
      <w:r w:rsidR="0099589B" w:rsidRPr="00927500">
        <w:rPr>
          <w:rFonts w:ascii="Arial" w:hAnsi="Arial" w:cs="Arial"/>
          <w:sz w:val="20"/>
          <w:szCs w:val="20"/>
        </w:rPr>
        <w:t xml:space="preserve">if utilizing </w:t>
      </w:r>
      <w:r w:rsidRPr="00927500">
        <w:rPr>
          <w:rFonts w:ascii="Arial" w:hAnsi="Arial" w:cs="Arial"/>
          <w:sz w:val="20"/>
          <w:szCs w:val="20"/>
        </w:rPr>
        <w:t>an experienced, effective nuclear grade supplier</w:t>
      </w:r>
      <w:r w:rsidR="0099589B" w:rsidRPr="00927500">
        <w:rPr>
          <w:rFonts w:ascii="Arial" w:hAnsi="Arial" w:cs="Arial"/>
          <w:sz w:val="20"/>
          <w:szCs w:val="20"/>
        </w:rPr>
        <w:t xml:space="preserve"> working to their procedures</w:t>
      </w:r>
      <w:r w:rsidRPr="00927500">
        <w:rPr>
          <w:rFonts w:ascii="Arial" w:hAnsi="Arial" w:cs="Arial"/>
          <w:sz w:val="20"/>
          <w:szCs w:val="20"/>
        </w:rPr>
        <w:t>.</w:t>
      </w:r>
      <w:r w:rsidR="00EF6A76" w:rsidRPr="00927500">
        <w:rPr>
          <w:rFonts w:ascii="Arial" w:hAnsi="Arial" w:cs="Arial"/>
          <w:sz w:val="20"/>
          <w:szCs w:val="20"/>
        </w:rPr>
        <w:t xml:space="preserve"> The engineering and quality professionals on the project must consider these options early in the project life cycle to tailor the acquisition and oversight planning strategies accordingly.  The more a particular scope of work may be requesting commercial suppliers to fulfill nuclear industry standards, the higher the risk and increased mitigation planning and efforts that will be required to ensure success, even if the vendor performs under </w:t>
      </w:r>
      <w:r w:rsidR="0000162B" w:rsidRPr="00927500">
        <w:rPr>
          <w:rFonts w:ascii="Arial" w:hAnsi="Arial" w:cs="Arial"/>
          <w:sz w:val="20"/>
          <w:szCs w:val="20"/>
        </w:rPr>
        <w:t xml:space="preserve">the </w:t>
      </w:r>
      <w:r w:rsidR="003148A8" w:rsidRPr="00927500">
        <w:rPr>
          <w:rFonts w:ascii="Arial" w:hAnsi="Arial" w:cs="Arial"/>
          <w:sz w:val="20"/>
          <w:szCs w:val="20"/>
        </w:rPr>
        <w:t>purchaser’s</w:t>
      </w:r>
      <w:r w:rsidR="0000162B" w:rsidRPr="00927500">
        <w:rPr>
          <w:rFonts w:ascii="Arial" w:hAnsi="Arial" w:cs="Arial"/>
          <w:sz w:val="20"/>
          <w:szCs w:val="20"/>
        </w:rPr>
        <w:t xml:space="preserve"> </w:t>
      </w:r>
      <w:r w:rsidR="00EF6A76" w:rsidRPr="00927500">
        <w:rPr>
          <w:rFonts w:ascii="Arial" w:hAnsi="Arial" w:cs="Arial"/>
          <w:sz w:val="20"/>
          <w:szCs w:val="20"/>
        </w:rPr>
        <w:t xml:space="preserve">quality program. </w:t>
      </w:r>
    </w:p>
    <w:p w:rsidR="003148A8" w:rsidRPr="00927500" w:rsidRDefault="00972F99" w:rsidP="00F71512">
      <w:pPr>
        <w:pStyle w:val="ListParagraph"/>
        <w:numPr>
          <w:ilvl w:val="0"/>
          <w:numId w:val="61"/>
        </w:numPr>
        <w:rPr>
          <w:rFonts w:ascii="Arial" w:hAnsi="Arial" w:cs="Arial"/>
          <w:sz w:val="20"/>
          <w:szCs w:val="20"/>
        </w:rPr>
      </w:pPr>
      <w:r w:rsidRPr="00927500">
        <w:rPr>
          <w:rFonts w:ascii="Arial" w:hAnsi="Arial" w:cs="Arial"/>
          <w:sz w:val="20"/>
          <w:szCs w:val="20"/>
        </w:rPr>
        <w:t>Determine specific</w:t>
      </w:r>
      <w:r w:rsidR="00870C87" w:rsidRPr="00927500">
        <w:rPr>
          <w:rFonts w:ascii="Arial" w:hAnsi="Arial" w:cs="Arial"/>
          <w:sz w:val="20"/>
          <w:szCs w:val="20"/>
        </w:rPr>
        <w:t xml:space="preserve"> elements </w:t>
      </w:r>
      <w:r w:rsidR="00F5551C" w:rsidRPr="00927500">
        <w:rPr>
          <w:rFonts w:ascii="Arial" w:hAnsi="Arial" w:cs="Arial"/>
          <w:sz w:val="20"/>
          <w:szCs w:val="20"/>
        </w:rPr>
        <w:t xml:space="preserve">to include in </w:t>
      </w:r>
      <w:r w:rsidR="00870C87" w:rsidRPr="00927500">
        <w:rPr>
          <w:rFonts w:ascii="Arial" w:hAnsi="Arial" w:cs="Arial"/>
          <w:sz w:val="20"/>
          <w:szCs w:val="20"/>
        </w:rPr>
        <w:t>procurement documentation</w:t>
      </w:r>
      <w:r w:rsidR="007A4AEB" w:rsidRPr="00927500">
        <w:rPr>
          <w:rFonts w:ascii="Arial" w:hAnsi="Arial" w:cs="Arial"/>
          <w:sz w:val="20"/>
          <w:szCs w:val="20"/>
        </w:rPr>
        <w:t xml:space="preserve"> </w:t>
      </w:r>
      <w:r w:rsidR="00E076E5" w:rsidRPr="00927500">
        <w:rPr>
          <w:rFonts w:ascii="Arial" w:hAnsi="Arial" w:cs="Arial"/>
          <w:sz w:val="20"/>
          <w:szCs w:val="20"/>
        </w:rPr>
        <w:t xml:space="preserve">(specification/Scope of Work and/or other items in the Request for Proposal package) </w:t>
      </w:r>
      <w:r w:rsidR="007A4AEB" w:rsidRPr="00927500">
        <w:rPr>
          <w:rFonts w:ascii="Arial" w:hAnsi="Arial" w:cs="Arial"/>
          <w:sz w:val="20"/>
          <w:szCs w:val="20"/>
        </w:rPr>
        <w:t>to help minimize risk of less than adequate performance</w:t>
      </w:r>
      <w:r w:rsidR="003148A8" w:rsidRPr="00927500">
        <w:rPr>
          <w:rFonts w:ascii="Arial" w:hAnsi="Arial" w:cs="Arial"/>
          <w:sz w:val="20"/>
          <w:szCs w:val="20"/>
        </w:rPr>
        <w:t>, such as</w:t>
      </w:r>
      <w:r w:rsidR="0058307B" w:rsidRPr="00927500">
        <w:rPr>
          <w:rFonts w:ascii="Arial" w:hAnsi="Arial" w:cs="Arial"/>
          <w:sz w:val="20"/>
          <w:szCs w:val="20"/>
        </w:rPr>
        <w:t xml:space="preserve"> requiring oral presentations of primary and key subcontractors as part of bid packages.  Oral presentations should include:</w:t>
      </w:r>
    </w:p>
    <w:p w:rsidR="00B60487" w:rsidRPr="00927500" w:rsidRDefault="00064D0A" w:rsidP="00F71512">
      <w:pPr>
        <w:pStyle w:val="ListParagraph"/>
        <w:numPr>
          <w:ilvl w:val="1"/>
          <w:numId w:val="61"/>
        </w:numPr>
        <w:rPr>
          <w:rFonts w:ascii="Arial" w:hAnsi="Arial" w:cs="Arial"/>
          <w:sz w:val="20"/>
          <w:szCs w:val="20"/>
        </w:rPr>
      </w:pPr>
      <w:r w:rsidRPr="00927500">
        <w:rPr>
          <w:rFonts w:ascii="Arial" w:hAnsi="Arial" w:cs="Arial"/>
          <w:sz w:val="20"/>
          <w:szCs w:val="20"/>
        </w:rPr>
        <w:t>H</w:t>
      </w:r>
      <w:r w:rsidR="007A4AEB" w:rsidRPr="00927500">
        <w:rPr>
          <w:rFonts w:ascii="Arial" w:hAnsi="Arial" w:cs="Arial"/>
          <w:sz w:val="20"/>
          <w:szCs w:val="20"/>
        </w:rPr>
        <w:t xml:space="preserve">istory of </w:t>
      </w:r>
      <w:r w:rsidR="00EF6A76" w:rsidRPr="00927500">
        <w:rPr>
          <w:rFonts w:ascii="Arial" w:hAnsi="Arial" w:cs="Arial"/>
          <w:sz w:val="20"/>
          <w:szCs w:val="20"/>
        </w:rPr>
        <w:t xml:space="preserve">experience in </w:t>
      </w:r>
      <w:r w:rsidR="007A4AEB" w:rsidRPr="00927500">
        <w:rPr>
          <w:rFonts w:ascii="Arial" w:hAnsi="Arial" w:cs="Arial"/>
          <w:sz w:val="20"/>
          <w:szCs w:val="20"/>
        </w:rPr>
        <w:t>implementing</w:t>
      </w:r>
      <w:r w:rsidR="004A067B" w:rsidRPr="00927500">
        <w:rPr>
          <w:rFonts w:ascii="Arial" w:hAnsi="Arial" w:cs="Arial"/>
          <w:sz w:val="20"/>
          <w:szCs w:val="20"/>
        </w:rPr>
        <w:t xml:space="preserve"> required quality assurance</w:t>
      </w:r>
      <w:r w:rsidR="007A4AEB" w:rsidRPr="00927500">
        <w:rPr>
          <w:rFonts w:ascii="Arial" w:hAnsi="Arial" w:cs="Arial"/>
          <w:sz w:val="20"/>
          <w:szCs w:val="20"/>
        </w:rPr>
        <w:t xml:space="preserve"> tasks</w:t>
      </w:r>
    </w:p>
    <w:p w:rsidR="00B60487" w:rsidRPr="00927500" w:rsidRDefault="00064D0A" w:rsidP="00F71512">
      <w:pPr>
        <w:pStyle w:val="ListParagraph"/>
        <w:numPr>
          <w:ilvl w:val="1"/>
          <w:numId w:val="61"/>
        </w:numPr>
        <w:rPr>
          <w:rFonts w:ascii="Arial" w:hAnsi="Arial" w:cs="Arial"/>
          <w:sz w:val="20"/>
          <w:szCs w:val="20"/>
        </w:rPr>
      </w:pPr>
      <w:r w:rsidRPr="00927500">
        <w:rPr>
          <w:rFonts w:ascii="Arial" w:hAnsi="Arial" w:cs="Arial"/>
          <w:sz w:val="20"/>
          <w:szCs w:val="20"/>
        </w:rPr>
        <w:t>S</w:t>
      </w:r>
      <w:r w:rsidR="00E01FC3" w:rsidRPr="00927500">
        <w:rPr>
          <w:rFonts w:ascii="Arial" w:hAnsi="Arial" w:cs="Arial"/>
          <w:sz w:val="20"/>
          <w:szCs w:val="20"/>
        </w:rPr>
        <w:t>elf-assessment</w:t>
      </w:r>
      <w:r w:rsidR="00EF6A76" w:rsidRPr="00927500">
        <w:rPr>
          <w:rFonts w:ascii="Arial" w:hAnsi="Arial" w:cs="Arial"/>
          <w:sz w:val="20"/>
          <w:szCs w:val="20"/>
        </w:rPr>
        <w:t xml:space="preserve">/audit plans </w:t>
      </w:r>
      <w:r w:rsidR="0058307B" w:rsidRPr="00927500">
        <w:rPr>
          <w:rFonts w:ascii="Arial" w:hAnsi="Arial" w:cs="Arial"/>
          <w:sz w:val="20"/>
          <w:szCs w:val="20"/>
        </w:rPr>
        <w:t xml:space="preserve">for </w:t>
      </w:r>
      <w:r w:rsidR="00EF6A76" w:rsidRPr="00927500">
        <w:rPr>
          <w:rFonts w:ascii="Arial" w:hAnsi="Arial" w:cs="Arial"/>
          <w:sz w:val="20"/>
          <w:szCs w:val="20"/>
        </w:rPr>
        <w:t>ensur</w:t>
      </w:r>
      <w:r w:rsidR="0058307B" w:rsidRPr="00927500">
        <w:rPr>
          <w:rFonts w:ascii="Arial" w:hAnsi="Arial" w:cs="Arial"/>
          <w:sz w:val="20"/>
          <w:szCs w:val="20"/>
        </w:rPr>
        <w:t xml:space="preserve">ing </w:t>
      </w:r>
      <w:r w:rsidR="00E01FC3" w:rsidRPr="00927500">
        <w:rPr>
          <w:rFonts w:ascii="Arial" w:hAnsi="Arial" w:cs="Arial"/>
          <w:sz w:val="20"/>
          <w:szCs w:val="20"/>
        </w:rPr>
        <w:t>implementation</w:t>
      </w:r>
      <w:r w:rsidR="0058307B" w:rsidRPr="00927500">
        <w:rPr>
          <w:rFonts w:ascii="Arial" w:hAnsi="Arial" w:cs="Arial"/>
          <w:sz w:val="20"/>
          <w:szCs w:val="20"/>
        </w:rPr>
        <w:t xml:space="preserve"> of quality requirements</w:t>
      </w:r>
    </w:p>
    <w:p w:rsidR="00B60487" w:rsidRPr="00927500" w:rsidRDefault="0058307B" w:rsidP="00F71512">
      <w:pPr>
        <w:pStyle w:val="ListParagraph"/>
        <w:numPr>
          <w:ilvl w:val="1"/>
          <w:numId w:val="61"/>
        </w:numPr>
        <w:rPr>
          <w:rFonts w:ascii="Arial" w:hAnsi="Arial" w:cs="Arial"/>
          <w:sz w:val="20"/>
          <w:szCs w:val="20"/>
        </w:rPr>
      </w:pPr>
      <w:r w:rsidRPr="00927500">
        <w:rPr>
          <w:rFonts w:ascii="Arial" w:hAnsi="Arial" w:cs="Arial"/>
          <w:sz w:val="20"/>
          <w:szCs w:val="20"/>
        </w:rPr>
        <w:t>History of e</w:t>
      </w:r>
      <w:r w:rsidR="00EF6A76" w:rsidRPr="00927500">
        <w:rPr>
          <w:rFonts w:ascii="Arial" w:hAnsi="Arial" w:cs="Arial"/>
          <w:sz w:val="20"/>
          <w:szCs w:val="20"/>
        </w:rPr>
        <w:t xml:space="preserve">xperience </w:t>
      </w:r>
      <w:r w:rsidR="005A418A" w:rsidRPr="00927500">
        <w:rPr>
          <w:rFonts w:ascii="Arial" w:hAnsi="Arial" w:cs="Arial"/>
          <w:sz w:val="20"/>
          <w:szCs w:val="20"/>
        </w:rPr>
        <w:t xml:space="preserve">managing </w:t>
      </w:r>
      <w:r w:rsidR="00F90E83">
        <w:rPr>
          <w:rFonts w:ascii="Arial" w:hAnsi="Arial" w:cs="Arial"/>
          <w:sz w:val="20"/>
          <w:szCs w:val="20"/>
        </w:rPr>
        <w:t>sub-tier</w:t>
      </w:r>
      <w:r w:rsidR="00EF6A76" w:rsidRPr="00927500">
        <w:rPr>
          <w:rFonts w:ascii="Arial" w:hAnsi="Arial" w:cs="Arial"/>
          <w:sz w:val="20"/>
          <w:szCs w:val="20"/>
        </w:rPr>
        <w:t xml:space="preserve"> supplier</w:t>
      </w:r>
      <w:r w:rsidR="005A418A" w:rsidRPr="00927500">
        <w:rPr>
          <w:rFonts w:ascii="Arial" w:hAnsi="Arial" w:cs="Arial"/>
          <w:sz w:val="20"/>
          <w:szCs w:val="20"/>
        </w:rPr>
        <w:t xml:space="preserve">s </w:t>
      </w:r>
    </w:p>
    <w:p w:rsidR="00B60487" w:rsidRPr="00927500" w:rsidRDefault="00064D0A" w:rsidP="00F71512">
      <w:pPr>
        <w:pStyle w:val="ListParagraph"/>
        <w:numPr>
          <w:ilvl w:val="1"/>
          <w:numId w:val="61"/>
        </w:numPr>
        <w:rPr>
          <w:rFonts w:ascii="Arial" w:hAnsi="Arial" w:cs="Arial"/>
          <w:sz w:val="20"/>
          <w:szCs w:val="20"/>
        </w:rPr>
      </w:pPr>
      <w:r w:rsidRPr="00927500">
        <w:rPr>
          <w:rFonts w:ascii="Arial" w:hAnsi="Arial" w:cs="Arial"/>
          <w:sz w:val="20"/>
          <w:szCs w:val="20"/>
        </w:rPr>
        <w:t>P</w:t>
      </w:r>
      <w:r w:rsidR="00EF6A76" w:rsidRPr="00927500">
        <w:rPr>
          <w:rFonts w:ascii="Arial" w:hAnsi="Arial" w:cs="Arial"/>
          <w:sz w:val="20"/>
          <w:szCs w:val="20"/>
        </w:rPr>
        <w:t xml:space="preserve">erformance </w:t>
      </w:r>
      <w:r w:rsidR="00102C58" w:rsidRPr="00927500">
        <w:rPr>
          <w:rFonts w:ascii="Arial" w:hAnsi="Arial" w:cs="Arial"/>
          <w:sz w:val="20"/>
          <w:szCs w:val="20"/>
        </w:rPr>
        <w:t>metrics for work to be performed</w:t>
      </w:r>
      <w:r w:rsidR="00EF6A76" w:rsidRPr="00927500">
        <w:rPr>
          <w:rFonts w:ascii="Arial" w:hAnsi="Arial" w:cs="Arial"/>
          <w:sz w:val="20"/>
          <w:szCs w:val="20"/>
        </w:rPr>
        <w:t xml:space="preserve"> </w:t>
      </w:r>
      <w:r w:rsidR="00102C58" w:rsidRPr="00927500">
        <w:rPr>
          <w:rFonts w:ascii="Arial" w:hAnsi="Arial" w:cs="Arial"/>
          <w:sz w:val="20"/>
          <w:szCs w:val="20"/>
        </w:rPr>
        <w:t>for monitoring</w:t>
      </w:r>
      <w:r w:rsidR="00EF6A76" w:rsidRPr="00927500">
        <w:rPr>
          <w:rFonts w:ascii="Arial" w:hAnsi="Arial" w:cs="Arial"/>
          <w:sz w:val="20"/>
          <w:szCs w:val="20"/>
        </w:rPr>
        <w:t xml:space="preserve"> techni</w:t>
      </w:r>
      <w:r w:rsidR="00E01FC3" w:rsidRPr="00927500">
        <w:rPr>
          <w:rFonts w:ascii="Arial" w:hAnsi="Arial" w:cs="Arial"/>
          <w:sz w:val="20"/>
          <w:szCs w:val="20"/>
        </w:rPr>
        <w:t>cal and quality effectiveness</w:t>
      </w:r>
    </w:p>
    <w:p w:rsidR="00B60487" w:rsidRPr="00F71512" w:rsidRDefault="00064D0A" w:rsidP="00F71512">
      <w:pPr>
        <w:pStyle w:val="ListParagraph"/>
        <w:numPr>
          <w:ilvl w:val="1"/>
          <w:numId w:val="61"/>
        </w:numPr>
        <w:rPr>
          <w:rFonts w:ascii="Arial" w:hAnsi="Arial" w:cs="Arial"/>
          <w:sz w:val="20"/>
          <w:szCs w:val="20"/>
        </w:rPr>
      </w:pPr>
      <w:r w:rsidRPr="00927500">
        <w:rPr>
          <w:rFonts w:ascii="Arial" w:hAnsi="Arial" w:cs="Arial"/>
          <w:sz w:val="20"/>
          <w:szCs w:val="20"/>
        </w:rPr>
        <w:t>Q</w:t>
      </w:r>
      <w:r w:rsidR="00584754" w:rsidRPr="00927500">
        <w:rPr>
          <w:rFonts w:ascii="Arial" w:hAnsi="Arial" w:cs="Arial"/>
          <w:sz w:val="20"/>
          <w:szCs w:val="20"/>
        </w:rPr>
        <w:t>uality oversight plan</w:t>
      </w:r>
      <w:r w:rsidR="00102C58" w:rsidRPr="00927500">
        <w:rPr>
          <w:rFonts w:ascii="Arial" w:hAnsi="Arial" w:cs="Arial"/>
          <w:sz w:val="20"/>
          <w:szCs w:val="20"/>
        </w:rPr>
        <w:t>s</w:t>
      </w:r>
      <w:r w:rsidR="0058307B" w:rsidRPr="00927500">
        <w:rPr>
          <w:rFonts w:ascii="Arial" w:hAnsi="Arial" w:cs="Arial"/>
          <w:sz w:val="20"/>
          <w:szCs w:val="20"/>
        </w:rPr>
        <w:t xml:space="preserve"> for project activities</w:t>
      </w:r>
    </w:p>
    <w:p w:rsidR="00004ADC" w:rsidRPr="00F71512" w:rsidRDefault="00004ADC" w:rsidP="00F71512">
      <w:pPr>
        <w:pStyle w:val="ListParagraph"/>
        <w:numPr>
          <w:ilvl w:val="1"/>
          <w:numId w:val="61"/>
        </w:numPr>
        <w:rPr>
          <w:rFonts w:ascii="Arial" w:hAnsi="Arial" w:cs="Arial"/>
          <w:sz w:val="24"/>
          <w:szCs w:val="24"/>
        </w:rPr>
      </w:pPr>
      <w:r w:rsidRPr="00F71512">
        <w:rPr>
          <w:rFonts w:ascii="Arial" w:hAnsi="Arial" w:cs="Arial"/>
          <w:sz w:val="20"/>
          <w:szCs w:val="20"/>
        </w:rPr>
        <w:t>Depth of knowledge and leadership experience on the subcontract team needed to execute the scope within the rigorous project requirements</w:t>
      </w:r>
      <w:r w:rsidR="00B60487" w:rsidRPr="00F71512">
        <w:rPr>
          <w:rFonts w:ascii="Arial" w:hAnsi="Arial" w:cs="Arial"/>
          <w:sz w:val="20"/>
          <w:szCs w:val="20"/>
        </w:rPr>
        <w:t xml:space="preserve"> </w:t>
      </w:r>
    </w:p>
    <w:p w:rsidR="00686E71" w:rsidRPr="00F71512" w:rsidRDefault="00EF6A76" w:rsidP="00F71512">
      <w:pPr>
        <w:pStyle w:val="ListParagraph"/>
        <w:numPr>
          <w:ilvl w:val="0"/>
          <w:numId w:val="61"/>
        </w:numPr>
        <w:rPr>
          <w:rFonts w:ascii="Arial" w:hAnsi="Arial" w:cs="Arial"/>
          <w:sz w:val="20"/>
          <w:szCs w:val="20"/>
        </w:rPr>
      </w:pPr>
      <w:r w:rsidRPr="00F71512">
        <w:rPr>
          <w:rFonts w:ascii="Arial" w:hAnsi="Arial" w:cs="Arial"/>
          <w:sz w:val="20"/>
          <w:szCs w:val="20"/>
        </w:rPr>
        <w:t>Critical review including key elements</w:t>
      </w:r>
      <w:r w:rsidR="009C4240" w:rsidRPr="00F71512">
        <w:rPr>
          <w:rFonts w:ascii="Arial" w:hAnsi="Arial" w:cs="Arial"/>
          <w:sz w:val="20"/>
          <w:szCs w:val="20"/>
        </w:rPr>
        <w:t xml:space="preserve"> in the specification/Scope of W</w:t>
      </w:r>
      <w:r w:rsidRPr="00F71512">
        <w:rPr>
          <w:rFonts w:ascii="Arial" w:hAnsi="Arial" w:cs="Arial"/>
          <w:sz w:val="20"/>
          <w:szCs w:val="20"/>
        </w:rPr>
        <w:t xml:space="preserve">ork and/or Request for Proposal </w:t>
      </w:r>
      <w:r w:rsidR="00102C58" w:rsidRPr="00F71512">
        <w:rPr>
          <w:rFonts w:ascii="Arial" w:hAnsi="Arial" w:cs="Arial"/>
          <w:sz w:val="20"/>
          <w:szCs w:val="20"/>
        </w:rPr>
        <w:t xml:space="preserve">should </w:t>
      </w:r>
      <w:r w:rsidRPr="00F71512">
        <w:rPr>
          <w:rFonts w:ascii="Arial" w:hAnsi="Arial" w:cs="Arial"/>
          <w:sz w:val="20"/>
          <w:szCs w:val="20"/>
        </w:rPr>
        <w:t xml:space="preserve">set </w:t>
      </w:r>
      <w:r w:rsidR="00E01FC3" w:rsidRPr="00F71512">
        <w:rPr>
          <w:rFonts w:ascii="Arial" w:hAnsi="Arial" w:cs="Arial"/>
          <w:sz w:val="20"/>
          <w:szCs w:val="20"/>
        </w:rPr>
        <w:t>expectations</w:t>
      </w:r>
      <w:r w:rsidRPr="00F71512">
        <w:rPr>
          <w:rFonts w:ascii="Arial" w:hAnsi="Arial" w:cs="Arial"/>
          <w:sz w:val="20"/>
          <w:szCs w:val="20"/>
        </w:rPr>
        <w:t xml:space="preserve"> for performance and maximize key information to be presented by perspective bidders to demonstrate their ability to successfully implement the scope of work.  </w:t>
      </w:r>
    </w:p>
    <w:p w:rsidR="00870C87" w:rsidRPr="00F71512" w:rsidRDefault="001049BA" w:rsidP="00F71512">
      <w:pPr>
        <w:pStyle w:val="ListParagraph"/>
        <w:numPr>
          <w:ilvl w:val="0"/>
          <w:numId w:val="61"/>
        </w:numPr>
        <w:rPr>
          <w:rFonts w:ascii="Arial" w:hAnsi="Arial" w:cs="Arial"/>
          <w:sz w:val="20"/>
          <w:szCs w:val="20"/>
        </w:rPr>
      </w:pPr>
      <w:r w:rsidRPr="00F71512">
        <w:rPr>
          <w:rFonts w:ascii="Arial" w:hAnsi="Arial" w:cs="Arial"/>
          <w:sz w:val="20"/>
          <w:szCs w:val="20"/>
        </w:rPr>
        <w:t xml:space="preserve">Design reviews associated with authorization to proceed for </w:t>
      </w:r>
      <w:r w:rsidR="007105EE" w:rsidRPr="00F71512">
        <w:rPr>
          <w:rFonts w:ascii="Arial" w:hAnsi="Arial" w:cs="Arial"/>
          <w:sz w:val="20"/>
          <w:szCs w:val="20"/>
        </w:rPr>
        <w:t xml:space="preserve">CD </w:t>
      </w:r>
      <w:r w:rsidRPr="00F71512">
        <w:rPr>
          <w:rFonts w:ascii="Arial" w:hAnsi="Arial" w:cs="Arial"/>
          <w:sz w:val="20"/>
          <w:szCs w:val="20"/>
        </w:rPr>
        <w:t>phases</w:t>
      </w:r>
      <w:r w:rsidR="00DE45E6" w:rsidRPr="00F71512">
        <w:rPr>
          <w:rFonts w:ascii="Arial" w:hAnsi="Arial" w:cs="Arial"/>
          <w:sz w:val="20"/>
          <w:szCs w:val="20"/>
        </w:rPr>
        <w:t xml:space="preserve"> </w:t>
      </w:r>
      <w:r w:rsidR="007105EE" w:rsidRPr="00F71512">
        <w:rPr>
          <w:rFonts w:ascii="Arial" w:hAnsi="Arial" w:cs="Arial"/>
          <w:sz w:val="20"/>
          <w:szCs w:val="20"/>
        </w:rPr>
        <w:t>should i</w:t>
      </w:r>
      <w:r w:rsidR="00FF370A" w:rsidRPr="00F71512">
        <w:rPr>
          <w:rFonts w:ascii="Arial" w:hAnsi="Arial" w:cs="Arial"/>
          <w:sz w:val="20"/>
          <w:szCs w:val="20"/>
        </w:rPr>
        <w:t xml:space="preserve">nclude specific reviews of supply chain management approaches and </w:t>
      </w:r>
      <w:r w:rsidR="00F71512" w:rsidRPr="00F71512">
        <w:rPr>
          <w:rFonts w:ascii="Arial" w:hAnsi="Arial" w:cs="Arial"/>
          <w:sz w:val="20"/>
          <w:szCs w:val="20"/>
        </w:rPr>
        <w:t>flow down</w:t>
      </w:r>
      <w:r w:rsidR="007105EE" w:rsidRPr="00F71512">
        <w:rPr>
          <w:rFonts w:ascii="Arial" w:hAnsi="Arial" w:cs="Arial"/>
          <w:sz w:val="20"/>
          <w:szCs w:val="20"/>
        </w:rPr>
        <w:t xml:space="preserve"> </w:t>
      </w:r>
      <w:r w:rsidR="00E01FC3" w:rsidRPr="00F71512">
        <w:rPr>
          <w:rFonts w:ascii="Arial" w:hAnsi="Arial" w:cs="Arial"/>
          <w:sz w:val="20"/>
          <w:szCs w:val="20"/>
        </w:rPr>
        <w:t>strategies</w:t>
      </w:r>
      <w:r w:rsidR="007105EE" w:rsidRPr="00F71512">
        <w:rPr>
          <w:rFonts w:ascii="Arial" w:hAnsi="Arial" w:cs="Arial"/>
          <w:sz w:val="20"/>
          <w:szCs w:val="20"/>
        </w:rPr>
        <w:t xml:space="preserve"> in major acquisitions to ensure effectiveness of the strategies selected</w:t>
      </w:r>
      <w:r w:rsidR="00FF370A" w:rsidRPr="00F71512">
        <w:rPr>
          <w:rFonts w:ascii="Arial" w:hAnsi="Arial" w:cs="Arial"/>
          <w:sz w:val="20"/>
          <w:szCs w:val="20"/>
        </w:rPr>
        <w:t>.</w:t>
      </w:r>
      <w:r w:rsidR="000571CF" w:rsidRPr="00F71512">
        <w:rPr>
          <w:rFonts w:ascii="Arial" w:hAnsi="Arial" w:cs="Arial"/>
          <w:sz w:val="20"/>
          <w:szCs w:val="20"/>
        </w:rPr>
        <w:t xml:space="preserve">  Utilization of per</w:t>
      </w:r>
      <w:r w:rsidR="007105EE" w:rsidRPr="00F71512">
        <w:rPr>
          <w:rFonts w:ascii="Arial" w:hAnsi="Arial" w:cs="Arial"/>
          <w:sz w:val="20"/>
          <w:szCs w:val="20"/>
        </w:rPr>
        <w:t xml:space="preserve">sonnel with previous experience </w:t>
      </w:r>
      <w:r w:rsidR="000571CF" w:rsidRPr="00F71512">
        <w:rPr>
          <w:rFonts w:ascii="Arial" w:hAnsi="Arial" w:cs="Arial"/>
          <w:sz w:val="20"/>
          <w:szCs w:val="20"/>
        </w:rPr>
        <w:t xml:space="preserve">in </w:t>
      </w:r>
      <w:r w:rsidR="007105EE" w:rsidRPr="00F71512">
        <w:rPr>
          <w:rFonts w:ascii="Arial" w:hAnsi="Arial" w:cs="Arial"/>
          <w:sz w:val="20"/>
          <w:szCs w:val="20"/>
        </w:rPr>
        <w:t xml:space="preserve">complex vendor </w:t>
      </w:r>
      <w:r w:rsidR="00102C58" w:rsidRPr="00F71512">
        <w:rPr>
          <w:rFonts w:ascii="Arial" w:hAnsi="Arial" w:cs="Arial"/>
          <w:sz w:val="20"/>
          <w:szCs w:val="20"/>
        </w:rPr>
        <w:t xml:space="preserve">project </w:t>
      </w:r>
      <w:r w:rsidR="007105EE" w:rsidRPr="00F71512">
        <w:rPr>
          <w:rFonts w:ascii="Arial" w:hAnsi="Arial" w:cs="Arial"/>
          <w:sz w:val="20"/>
          <w:szCs w:val="20"/>
        </w:rPr>
        <w:t xml:space="preserve">management in the design review team </w:t>
      </w:r>
      <w:r w:rsidR="00EB2D4B" w:rsidRPr="00F71512">
        <w:rPr>
          <w:rFonts w:ascii="Arial" w:hAnsi="Arial" w:cs="Arial"/>
          <w:sz w:val="20"/>
          <w:szCs w:val="20"/>
        </w:rPr>
        <w:t>or in</w:t>
      </w:r>
      <w:r w:rsidRPr="00F71512">
        <w:rPr>
          <w:rFonts w:ascii="Arial" w:hAnsi="Arial" w:cs="Arial"/>
          <w:sz w:val="20"/>
          <w:szCs w:val="20"/>
        </w:rPr>
        <w:t>-</w:t>
      </w:r>
      <w:r w:rsidR="00EB2D4B" w:rsidRPr="00F71512">
        <w:rPr>
          <w:rFonts w:ascii="Arial" w:hAnsi="Arial" w:cs="Arial"/>
          <w:sz w:val="20"/>
          <w:szCs w:val="20"/>
        </w:rPr>
        <w:t>process procurement reviews</w:t>
      </w:r>
      <w:r w:rsidR="00F5551C" w:rsidRPr="00F71512">
        <w:rPr>
          <w:rFonts w:ascii="Arial" w:hAnsi="Arial" w:cs="Arial"/>
          <w:sz w:val="20"/>
          <w:szCs w:val="20"/>
        </w:rPr>
        <w:t>, as well as experienced quality personnel</w:t>
      </w:r>
      <w:r w:rsidR="00EB2D4B" w:rsidRPr="00F71512">
        <w:rPr>
          <w:rFonts w:ascii="Arial" w:hAnsi="Arial" w:cs="Arial"/>
          <w:sz w:val="20"/>
          <w:szCs w:val="20"/>
        </w:rPr>
        <w:t xml:space="preserve"> </w:t>
      </w:r>
      <w:r w:rsidR="000571CF" w:rsidRPr="00F71512">
        <w:rPr>
          <w:rFonts w:ascii="Arial" w:hAnsi="Arial" w:cs="Arial"/>
          <w:sz w:val="20"/>
          <w:szCs w:val="20"/>
        </w:rPr>
        <w:t>as much</w:t>
      </w:r>
      <w:r w:rsidR="003B0331" w:rsidRPr="00F71512">
        <w:rPr>
          <w:rFonts w:ascii="Arial" w:hAnsi="Arial" w:cs="Arial"/>
          <w:sz w:val="20"/>
          <w:szCs w:val="20"/>
        </w:rPr>
        <w:t xml:space="preserve"> as practicable.</w:t>
      </w:r>
    </w:p>
    <w:p w:rsidR="001049BA" w:rsidRPr="00F71512" w:rsidRDefault="001049BA" w:rsidP="00F71512">
      <w:pPr>
        <w:pStyle w:val="ListParagraph"/>
        <w:numPr>
          <w:ilvl w:val="0"/>
          <w:numId w:val="61"/>
        </w:numPr>
        <w:rPr>
          <w:rFonts w:ascii="Arial" w:hAnsi="Arial" w:cs="Arial"/>
          <w:sz w:val="20"/>
          <w:szCs w:val="20"/>
        </w:rPr>
      </w:pPr>
      <w:r w:rsidRPr="00F71512">
        <w:rPr>
          <w:rFonts w:ascii="Arial" w:hAnsi="Arial" w:cs="Arial"/>
          <w:sz w:val="20"/>
          <w:szCs w:val="20"/>
        </w:rPr>
        <w:lastRenderedPageBreak/>
        <w:t xml:space="preserve">The </w:t>
      </w:r>
      <w:r w:rsidR="00AB7038" w:rsidRPr="00F71512">
        <w:rPr>
          <w:rFonts w:ascii="Arial" w:hAnsi="Arial" w:cs="Arial"/>
          <w:sz w:val="20"/>
          <w:szCs w:val="20"/>
        </w:rPr>
        <w:t>d</w:t>
      </w:r>
      <w:r w:rsidRPr="00F71512">
        <w:rPr>
          <w:rFonts w:ascii="Arial" w:hAnsi="Arial" w:cs="Arial"/>
          <w:sz w:val="20"/>
          <w:szCs w:val="20"/>
        </w:rPr>
        <w:t xml:space="preserve">esign reviews </w:t>
      </w:r>
      <w:r w:rsidR="00AB7038" w:rsidRPr="00F71512">
        <w:rPr>
          <w:rFonts w:ascii="Arial" w:hAnsi="Arial" w:cs="Arial"/>
          <w:sz w:val="20"/>
          <w:szCs w:val="20"/>
        </w:rPr>
        <w:t xml:space="preserve">at 30%, 60% and 90% </w:t>
      </w:r>
      <w:r w:rsidRPr="00F71512">
        <w:rPr>
          <w:rFonts w:ascii="Arial" w:hAnsi="Arial" w:cs="Arial"/>
          <w:sz w:val="20"/>
          <w:szCs w:val="20"/>
        </w:rPr>
        <w:t>should include evaluation of the quality assurance strategy, experience and independence</w:t>
      </w:r>
      <w:r w:rsidR="00F71512">
        <w:rPr>
          <w:rFonts w:ascii="Arial" w:hAnsi="Arial" w:cs="Arial"/>
          <w:sz w:val="20"/>
          <w:szCs w:val="20"/>
        </w:rPr>
        <w:t>.</w:t>
      </w:r>
    </w:p>
    <w:p w:rsidR="00813E19" w:rsidRPr="00F71512" w:rsidRDefault="005C4140" w:rsidP="00F71512">
      <w:pPr>
        <w:pStyle w:val="ListParagraph"/>
        <w:numPr>
          <w:ilvl w:val="0"/>
          <w:numId w:val="61"/>
        </w:numPr>
        <w:rPr>
          <w:rFonts w:ascii="Arial" w:hAnsi="Arial" w:cs="Arial"/>
          <w:sz w:val="20"/>
          <w:szCs w:val="20"/>
        </w:rPr>
      </w:pPr>
      <w:r w:rsidRPr="00F71512">
        <w:rPr>
          <w:rFonts w:ascii="Arial" w:hAnsi="Arial" w:cs="Arial"/>
          <w:sz w:val="20"/>
          <w:szCs w:val="20"/>
        </w:rPr>
        <w:t>Project teams should consider</w:t>
      </w:r>
      <w:r w:rsidR="00EF6A76" w:rsidRPr="00F71512">
        <w:rPr>
          <w:rFonts w:ascii="Arial" w:hAnsi="Arial" w:cs="Arial"/>
          <w:sz w:val="20"/>
          <w:szCs w:val="20"/>
        </w:rPr>
        <w:t xml:space="preserve"> major procurement</w:t>
      </w:r>
      <w:r w:rsidRPr="00F71512">
        <w:rPr>
          <w:rFonts w:ascii="Arial" w:hAnsi="Arial" w:cs="Arial"/>
          <w:sz w:val="20"/>
          <w:szCs w:val="20"/>
        </w:rPr>
        <w:t xml:space="preserve"> proposals to be released as best value</w:t>
      </w:r>
      <w:r w:rsidR="002535E6" w:rsidRPr="00F71512">
        <w:rPr>
          <w:rFonts w:ascii="Arial" w:hAnsi="Arial" w:cs="Arial"/>
          <w:sz w:val="20"/>
          <w:szCs w:val="20"/>
        </w:rPr>
        <w:t xml:space="preserve">, </w:t>
      </w:r>
      <w:r w:rsidRPr="00F71512">
        <w:rPr>
          <w:rFonts w:ascii="Arial" w:hAnsi="Arial" w:cs="Arial"/>
          <w:sz w:val="20"/>
          <w:szCs w:val="20"/>
        </w:rPr>
        <w:t xml:space="preserve">with technical and quality </w:t>
      </w:r>
      <w:r w:rsidR="00EF6A76" w:rsidRPr="00F71512">
        <w:rPr>
          <w:rFonts w:ascii="Arial" w:hAnsi="Arial" w:cs="Arial"/>
          <w:sz w:val="20"/>
          <w:szCs w:val="20"/>
        </w:rPr>
        <w:t xml:space="preserve">pre-award </w:t>
      </w:r>
      <w:r w:rsidR="00E01FC3" w:rsidRPr="00F71512">
        <w:rPr>
          <w:rFonts w:ascii="Arial" w:hAnsi="Arial" w:cs="Arial"/>
          <w:sz w:val="20"/>
          <w:szCs w:val="20"/>
        </w:rPr>
        <w:t>evaluations</w:t>
      </w:r>
      <w:r w:rsidRPr="00F71512">
        <w:rPr>
          <w:rFonts w:ascii="Arial" w:hAnsi="Arial" w:cs="Arial"/>
          <w:sz w:val="20"/>
          <w:szCs w:val="20"/>
        </w:rPr>
        <w:t xml:space="preserve"> tailored to </w:t>
      </w:r>
      <w:r w:rsidR="002535E6" w:rsidRPr="00F71512">
        <w:rPr>
          <w:rFonts w:ascii="Arial" w:hAnsi="Arial" w:cs="Arial"/>
          <w:sz w:val="20"/>
          <w:szCs w:val="20"/>
        </w:rPr>
        <w:t xml:space="preserve">select </w:t>
      </w:r>
      <w:r w:rsidRPr="00F71512">
        <w:rPr>
          <w:rFonts w:ascii="Arial" w:hAnsi="Arial" w:cs="Arial"/>
          <w:sz w:val="20"/>
          <w:szCs w:val="20"/>
        </w:rPr>
        <w:t xml:space="preserve">vendors with </w:t>
      </w:r>
      <w:r w:rsidR="00F36BB6" w:rsidRPr="00F71512">
        <w:rPr>
          <w:rFonts w:ascii="Arial" w:hAnsi="Arial" w:cs="Arial"/>
          <w:sz w:val="20"/>
          <w:szCs w:val="20"/>
        </w:rPr>
        <w:t xml:space="preserve">the </w:t>
      </w:r>
      <w:r w:rsidRPr="00F71512">
        <w:rPr>
          <w:rFonts w:ascii="Arial" w:hAnsi="Arial" w:cs="Arial"/>
          <w:sz w:val="20"/>
          <w:szCs w:val="20"/>
        </w:rPr>
        <w:t>best com</w:t>
      </w:r>
      <w:r w:rsidR="00EF6A76" w:rsidRPr="00F71512">
        <w:rPr>
          <w:rFonts w:ascii="Arial" w:hAnsi="Arial" w:cs="Arial"/>
          <w:sz w:val="20"/>
          <w:szCs w:val="20"/>
        </w:rPr>
        <w:t xml:space="preserve">bination of cost, </w:t>
      </w:r>
      <w:r w:rsidRPr="00F71512">
        <w:rPr>
          <w:rFonts w:ascii="Arial" w:hAnsi="Arial" w:cs="Arial"/>
          <w:sz w:val="20"/>
          <w:szCs w:val="20"/>
        </w:rPr>
        <w:t>technical</w:t>
      </w:r>
      <w:r w:rsidR="00EF6A76" w:rsidRPr="00F71512">
        <w:rPr>
          <w:rFonts w:ascii="Arial" w:hAnsi="Arial" w:cs="Arial"/>
          <w:sz w:val="20"/>
          <w:szCs w:val="20"/>
        </w:rPr>
        <w:t xml:space="preserve"> capability, and</w:t>
      </w:r>
      <w:r w:rsidRPr="00F71512">
        <w:rPr>
          <w:rFonts w:ascii="Arial" w:hAnsi="Arial" w:cs="Arial"/>
          <w:sz w:val="20"/>
          <w:szCs w:val="20"/>
        </w:rPr>
        <w:t xml:space="preserve"> quality.  Other contract </w:t>
      </w:r>
      <w:r w:rsidR="00EF6A76" w:rsidRPr="00F71512">
        <w:rPr>
          <w:rFonts w:ascii="Arial" w:hAnsi="Arial" w:cs="Arial"/>
          <w:sz w:val="20"/>
          <w:szCs w:val="20"/>
        </w:rPr>
        <w:t xml:space="preserve">vehicles </w:t>
      </w:r>
      <w:r w:rsidRPr="00F71512">
        <w:rPr>
          <w:rFonts w:ascii="Arial" w:hAnsi="Arial" w:cs="Arial"/>
          <w:sz w:val="20"/>
          <w:szCs w:val="20"/>
        </w:rPr>
        <w:t>can be selected</w:t>
      </w:r>
      <w:r w:rsidR="00EF6A76" w:rsidRPr="00F71512">
        <w:rPr>
          <w:rFonts w:ascii="Arial" w:hAnsi="Arial" w:cs="Arial"/>
          <w:sz w:val="20"/>
          <w:szCs w:val="20"/>
        </w:rPr>
        <w:t xml:space="preserve"> (e.g., low </w:t>
      </w:r>
      <w:r w:rsidR="00A00A68" w:rsidRPr="00F71512">
        <w:rPr>
          <w:rFonts w:ascii="Arial" w:hAnsi="Arial" w:cs="Arial"/>
          <w:sz w:val="20"/>
          <w:szCs w:val="20"/>
        </w:rPr>
        <w:t xml:space="preserve">price </w:t>
      </w:r>
      <w:r w:rsidR="00EF6A76" w:rsidRPr="00F71512">
        <w:rPr>
          <w:rFonts w:ascii="Arial" w:hAnsi="Arial" w:cs="Arial"/>
          <w:sz w:val="20"/>
          <w:szCs w:val="20"/>
        </w:rPr>
        <w:t>technically acceptable)</w:t>
      </w:r>
      <w:r w:rsidRPr="00F71512">
        <w:rPr>
          <w:rFonts w:ascii="Arial" w:hAnsi="Arial" w:cs="Arial"/>
          <w:sz w:val="20"/>
          <w:szCs w:val="20"/>
        </w:rPr>
        <w:t>, but best value is recommended to enable improved risk management by the project team.</w:t>
      </w:r>
      <w:r w:rsidR="00E076E5" w:rsidRPr="00F71512">
        <w:rPr>
          <w:rFonts w:ascii="Arial" w:hAnsi="Arial" w:cs="Arial"/>
          <w:sz w:val="20"/>
          <w:szCs w:val="20"/>
        </w:rPr>
        <w:t xml:space="preserve">  </w:t>
      </w:r>
    </w:p>
    <w:p w:rsidR="00E076E5" w:rsidRPr="00F71512" w:rsidRDefault="00E076E5" w:rsidP="00F71512">
      <w:pPr>
        <w:pStyle w:val="ListParagraph"/>
        <w:numPr>
          <w:ilvl w:val="0"/>
          <w:numId w:val="61"/>
        </w:numPr>
        <w:rPr>
          <w:rFonts w:ascii="Arial" w:hAnsi="Arial" w:cs="Arial"/>
          <w:sz w:val="20"/>
          <w:szCs w:val="20"/>
        </w:rPr>
      </w:pPr>
      <w:r w:rsidRPr="00F71512">
        <w:rPr>
          <w:rFonts w:ascii="Arial" w:hAnsi="Arial" w:cs="Arial"/>
          <w:sz w:val="20"/>
          <w:szCs w:val="20"/>
        </w:rPr>
        <w:t>Specifications should require vendor quality control plans to be submitted for review and approva</w:t>
      </w:r>
      <w:r w:rsidR="0058307B" w:rsidRPr="00F71512">
        <w:rPr>
          <w:rFonts w:ascii="Arial" w:hAnsi="Arial" w:cs="Arial"/>
          <w:sz w:val="20"/>
          <w:szCs w:val="20"/>
        </w:rPr>
        <w:t>l prior to start of work</w:t>
      </w:r>
      <w:r w:rsidR="009C4240" w:rsidRPr="00F71512">
        <w:rPr>
          <w:rFonts w:ascii="Arial" w:hAnsi="Arial" w:cs="Arial"/>
          <w:sz w:val="20"/>
          <w:szCs w:val="20"/>
        </w:rPr>
        <w:t xml:space="preserve">. </w:t>
      </w:r>
      <w:r w:rsidR="00F36BB6" w:rsidRPr="00F71512">
        <w:rPr>
          <w:rFonts w:ascii="Arial" w:hAnsi="Arial" w:cs="Arial"/>
          <w:sz w:val="20"/>
          <w:szCs w:val="20"/>
        </w:rPr>
        <w:t>B</w:t>
      </w:r>
      <w:r w:rsidRPr="00F71512">
        <w:rPr>
          <w:rFonts w:ascii="Arial" w:hAnsi="Arial" w:cs="Arial"/>
          <w:sz w:val="20"/>
          <w:szCs w:val="20"/>
        </w:rPr>
        <w:t>ased on the</w:t>
      </w:r>
      <w:r w:rsidR="00F36BB6" w:rsidRPr="00F71512">
        <w:rPr>
          <w:rFonts w:ascii="Arial" w:hAnsi="Arial" w:cs="Arial"/>
          <w:sz w:val="20"/>
          <w:szCs w:val="20"/>
        </w:rPr>
        <w:t>se</w:t>
      </w:r>
      <w:r w:rsidRPr="00F71512">
        <w:rPr>
          <w:rFonts w:ascii="Arial" w:hAnsi="Arial" w:cs="Arial"/>
          <w:sz w:val="20"/>
          <w:szCs w:val="20"/>
        </w:rPr>
        <w:t xml:space="preserve"> plans</w:t>
      </w:r>
      <w:r w:rsidR="009C4240" w:rsidRPr="00F71512">
        <w:rPr>
          <w:rFonts w:ascii="Arial" w:hAnsi="Arial" w:cs="Arial"/>
          <w:sz w:val="20"/>
          <w:szCs w:val="20"/>
        </w:rPr>
        <w:t>,</w:t>
      </w:r>
      <w:r w:rsidRPr="00F71512">
        <w:rPr>
          <w:rFonts w:ascii="Arial" w:hAnsi="Arial" w:cs="Arial"/>
          <w:sz w:val="20"/>
          <w:szCs w:val="20"/>
        </w:rPr>
        <w:t xml:space="preserve"> </w:t>
      </w:r>
      <w:r w:rsidR="00F36BB6" w:rsidRPr="00F71512">
        <w:rPr>
          <w:rFonts w:ascii="Arial" w:hAnsi="Arial" w:cs="Arial"/>
          <w:sz w:val="20"/>
          <w:szCs w:val="20"/>
        </w:rPr>
        <w:t>the p</w:t>
      </w:r>
      <w:r w:rsidR="0058307B" w:rsidRPr="00F71512">
        <w:rPr>
          <w:rFonts w:ascii="Arial" w:hAnsi="Arial" w:cs="Arial"/>
          <w:sz w:val="20"/>
          <w:szCs w:val="20"/>
        </w:rPr>
        <w:t>urchaser</w:t>
      </w:r>
      <w:r w:rsidR="00F36BB6" w:rsidRPr="00F71512">
        <w:rPr>
          <w:rFonts w:ascii="Arial" w:hAnsi="Arial" w:cs="Arial"/>
          <w:sz w:val="20"/>
          <w:szCs w:val="20"/>
        </w:rPr>
        <w:t xml:space="preserve"> </w:t>
      </w:r>
      <w:r w:rsidRPr="00F71512">
        <w:rPr>
          <w:rFonts w:ascii="Arial" w:hAnsi="Arial" w:cs="Arial"/>
          <w:sz w:val="20"/>
          <w:szCs w:val="20"/>
        </w:rPr>
        <w:t>reserves the right to identify hold and witness inspection points in addition to those included in the specification</w:t>
      </w:r>
      <w:r w:rsidR="00F36BB6" w:rsidRPr="00F71512">
        <w:rPr>
          <w:rFonts w:ascii="Arial" w:hAnsi="Arial" w:cs="Arial"/>
          <w:sz w:val="20"/>
          <w:szCs w:val="20"/>
        </w:rPr>
        <w:t xml:space="preserve"> or plan</w:t>
      </w:r>
      <w:r w:rsidRPr="00F71512">
        <w:rPr>
          <w:rFonts w:ascii="Arial" w:hAnsi="Arial" w:cs="Arial"/>
          <w:sz w:val="20"/>
          <w:szCs w:val="20"/>
        </w:rPr>
        <w:t xml:space="preserve">.  This will allow additional oversight based on submitted QC </w:t>
      </w:r>
      <w:r w:rsidR="00E01FC3" w:rsidRPr="00F71512">
        <w:rPr>
          <w:rFonts w:ascii="Arial" w:hAnsi="Arial" w:cs="Arial"/>
          <w:sz w:val="20"/>
          <w:szCs w:val="20"/>
        </w:rPr>
        <w:t>approaches</w:t>
      </w:r>
      <w:r w:rsidRPr="00F71512">
        <w:rPr>
          <w:rFonts w:ascii="Arial" w:hAnsi="Arial" w:cs="Arial"/>
          <w:sz w:val="20"/>
          <w:szCs w:val="20"/>
        </w:rPr>
        <w:t xml:space="preserve"> and vendor capabilities demonstrated during award validations (e.g., more hold/witness points may be needed based on risks identified in the award process</w:t>
      </w:r>
      <w:r w:rsidR="00D20C3A" w:rsidRPr="00F71512">
        <w:rPr>
          <w:rFonts w:ascii="Arial" w:hAnsi="Arial" w:cs="Arial"/>
          <w:sz w:val="20"/>
          <w:szCs w:val="20"/>
        </w:rPr>
        <w:t>)</w:t>
      </w:r>
      <w:r w:rsidRPr="00F71512">
        <w:rPr>
          <w:rFonts w:ascii="Arial" w:hAnsi="Arial" w:cs="Arial"/>
          <w:sz w:val="20"/>
          <w:szCs w:val="20"/>
        </w:rPr>
        <w:t>.</w:t>
      </w:r>
    </w:p>
    <w:p w:rsidR="00E076E5" w:rsidRPr="00F71512" w:rsidRDefault="00E076E5" w:rsidP="00F71512">
      <w:pPr>
        <w:pStyle w:val="ListParagraph"/>
        <w:numPr>
          <w:ilvl w:val="0"/>
          <w:numId w:val="61"/>
        </w:numPr>
        <w:rPr>
          <w:rFonts w:ascii="Arial" w:hAnsi="Arial" w:cs="Arial"/>
          <w:sz w:val="20"/>
          <w:szCs w:val="20"/>
        </w:rPr>
      </w:pPr>
      <w:r w:rsidRPr="00F71512">
        <w:rPr>
          <w:rFonts w:ascii="Arial" w:hAnsi="Arial" w:cs="Arial"/>
          <w:sz w:val="20"/>
          <w:szCs w:val="20"/>
        </w:rPr>
        <w:t xml:space="preserve">If Commercial Grade Dedication </w:t>
      </w:r>
      <w:r w:rsidR="00E12561" w:rsidRPr="00F71512">
        <w:rPr>
          <w:rFonts w:ascii="Arial" w:hAnsi="Arial" w:cs="Arial"/>
          <w:sz w:val="20"/>
          <w:szCs w:val="20"/>
        </w:rPr>
        <w:t xml:space="preserve">(CGD) </w:t>
      </w:r>
      <w:r w:rsidRPr="00F71512">
        <w:rPr>
          <w:rFonts w:ascii="Arial" w:hAnsi="Arial" w:cs="Arial"/>
          <w:sz w:val="20"/>
          <w:szCs w:val="20"/>
        </w:rPr>
        <w:t xml:space="preserve">is included in </w:t>
      </w:r>
      <w:r w:rsidR="00F71512" w:rsidRPr="00F71512">
        <w:rPr>
          <w:rFonts w:ascii="Arial" w:hAnsi="Arial" w:cs="Arial"/>
          <w:sz w:val="20"/>
          <w:szCs w:val="20"/>
        </w:rPr>
        <w:t>flow down</w:t>
      </w:r>
      <w:r w:rsidRPr="00F71512">
        <w:rPr>
          <w:rFonts w:ascii="Arial" w:hAnsi="Arial" w:cs="Arial"/>
          <w:sz w:val="20"/>
          <w:szCs w:val="20"/>
        </w:rPr>
        <w:t xml:space="preserve"> for Safety Related </w:t>
      </w:r>
      <w:r w:rsidR="00E12561" w:rsidRPr="00F71512">
        <w:rPr>
          <w:rFonts w:ascii="Arial" w:hAnsi="Arial" w:cs="Arial"/>
          <w:sz w:val="20"/>
          <w:szCs w:val="20"/>
        </w:rPr>
        <w:t>Structures, systems and components (</w:t>
      </w:r>
      <w:r w:rsidRPr="00F71512">
        <w:rPr>
          <w:rFonts w:ascii="Arial" w:hAnsi="Arial" w:cs="Arial"/>
          <w:sz w:val="20"/>
          <w:szCs w:val="20"/>
        </w:rPr>
        <w:t>SSCs</w:t>
      </w:r>
      <w:r w:rsidR="00E12561" w:rsidRPr="00F71512">
        <w:rPr>
          <w:rFonts w:ascii="Arial" w:hAnsi="Arial" w:cs="Arial"/>
          <w:sz w:val="20"/>
          <w:szCs w:val="20"/>
        </w:rPr>
        <w:t>)</w:t>
      </w:r>
      <w:r w:rsidRPr="00F71512">
        <w:rPr>
          <w:rFonts w:ascii="Arial" w:hAnsi="Arial" w:cs="Arial"/>
          <w:sz w:val="20"/>
          <w:szCs w:val="20"/>
        </w:rPr>
        <w:t>, the specification should require all CGD’s to b</w:t>
      </w:r>
      <w:r w:rsidR="009C4240" w:rsidRPr="00F71512">
        <w:rPr>
          <w:rFonts w:ascii="Arial" w:hAnsi="Arial" w:cs="Arial"/>
          <w:sz w:val="20"/>
          <w:szCs w:val="20"/>
        </w:rPr>
        <w:t xml:space="preserve">e submitted to </w:t>
      </w:r>
      <w:r w:rsidR="00D20C3A" w:rsidRPr="00F71512">
        <w:rPr>
          <w:rFonts w:ascii="Arial" w:hAnsi="Arial" w:cs="Arial"/>
          <w:sz w:val="20"/>
          <w:szCs w:val="20"/>
        </w:rPr>
        <w:t>the p</w:t>
      </w:r>
      <w:r w:rsidR="00E12561" w:rsidRPr="00F71512">
        <w:rPr>
          <w:rFonts w:ascii="Arial" w:hAnsi="Arial" w:cs="Arial"/>
          <w:sz w:val="20"/>
          <w:szCs w:val="20"/>
        </w:rPr>
        <w:t>urchaser</w:t>
      </w:r>
      <w:r w:rsidR="00D20C3A" w:rsidRPr="00F71512">
        <w:rPr>
          <w:rFonts w:ascii="Arial" w:hAnsi="Arial" w:cs="Arial"/>
          <w:sz w:val="20"/>
          <w:szCs w:val="20"/>
        </w:rPr>
        <w:t xml:space="preserve"> </w:t>
      </w:r>
      <w:r w:rsidR="009C4240" w:rsidRPr="00F71512">
        <w:rPr>
          <w:rFonts w:ascii="Arial" w:hAnsi="Arial" w:cs="Arial"/>
          <w:sz w:val="20"/>
          <w:szCs w:val="20"/>
        </w:rPr>
        <w:t>for approval.</w:t>
      </w:r>
    </w:p>
    <w:p w:rsidR="00E076E5" w:rsidRPr="00F71512" w:rsidRDefault="00E076E5" w:rsidP="00F71512">
      <w:pPr>
        <w:pStyle w:val="ListParagraph"/>
        <w:numPr>
          <w:ilvl w:val="0"/>
          <w:numId w:val="61"/>
        </w:numPr>
        <w:rPr>
          <w:rFonts w:ascii="Arial" w:hAnsi="Arial" w:cs="Arial"/>
          <w:sz w:val="20"/>
          <w:szCs w:val="20"/>
        </w:rPr>
      </w:pPr>
      <w:r w:rsidRPr="00F71512">
        <w:rPr>
          <w:rFonts w:ascii="Arial" w:hAnsi="Arial" w:cs="Arial"/>
          <w:sz w:val="20"/>
          <w:szCs w:val="20"/>
        </w:rPr>
        <w:t>Pre</w:t>
      </w:r>
      <w:r w:rsidR="009C4240" w:rsidRPr="00F71512">
        <w:rPr>
          <w:rFonts w:ascii="Arial" w:hAnsi="Arial" w:cs="Arial"/>
          <w:sz w:val="20"/>
          <w:szCs w:val="20"/>
        </w:rPr>
        <w:t>-</w:t>
      </w:r>
      <w:r w:rsidRPr="00F71512">
        <w:rPr>
          <w:rFonts w:ascii="Arial" w:hAnsi="Arial" w:cs="Arial"/>
          <w:sz w:val="20"/>
          <w:szCs w:val="20"/>
        </w:rPr>
        <w:t xml:space="preserve">bid meetings with prospective suppliers should also include </w:t>
      </w:r>
      <w:r w:rsidR="00E01FC3" w:rsidRPr="00F71512">
        <w:rPr>
          <w:rFonts w:ascii="Arial" w:hAnsi="Arial" w:cs="Arial"/>
          <w:sz w:val="20"/>
          <w:szCs w:val="20"/>
        </w:rPr>
        <w:t>briefings</w:t>
      </w:r>
      <w:r w:rsidRPr="00F71512">
        <w:rPr>
          <w:rFonts w:ascii="Arial" w:hAnsi="Arial" w:cs="Arial"/>
          <w:sz w:val="20"/>
          <w:szCs w:val="20"/>
        </w:rPr>
        <w:t xml:space="preserve"> on expectations relative to major items </w:t>
      </w:r>
      <w:r w:rsidR="009C4240" w:rsidRPr="00F71512">
        <w:rPr>
          <w:rFonts w:ascii="Arial" w:hAnsi="Arial" w:cs="Arial"/>
          <w:sz w:val="20"/>
          <w:szCs w:val="20"/>
        </w:rPr>
        <w:t xml:space="preserve">such </w:t>
      </w:r>
      <w:r w:rsidRPr="00F71512">
        <w:rPr>
          <w:rFonts w:ascii="Arial" w:hAnsi="Arial" w:cs="Arial"/>
          <w:sz w:val="20"/>
          <w:szCs w:val="20"/>
        </w:rPr>
        <w:t>as specification compliance (</w:t>
      </w:r>
      <w:r w:rsidR="001325F1" w:rsidRPr="00F71512">
        <w:rPr>
          <w:rFonts w:ascii="Arial" w:hAnsi="Arial" w:cs="Arial"/>
          <w:sz w:val="20"/>
          <w:szCs w:val="20"/>
        </w:rPr>
        <w:t>includ</w:t>
      </w:r>
      <w:r w:rsidR="0068718C" w:rsidRPr="00F71512">
        <w:rPr>
          <w:rFonts w:ascii="Arial" w:hAnsi="Arial" w:cs="Arial"/>
          <w:sz w:val="20"/>
          <w:szCs w:val="20"/>
        </w:rPr>
        <w:t xml:space="preserve">ing </w:t>
      </w:r>
      <w:r w:rsidRPr="00F71512">
        <w:rPr>
          <w:rFonts w:ascii="Arial" w:hAnsi="Arial" w:cs="Arial"/>
          <w:sz w:val="20"/>
          <w:szCs w:val="20"/>
        </w:rPr>
        <w:t>other disciplines), vendor quality procedure compliance,</w:t>
      </w:r>
      <w:r w:rsidR="00892F1E" w:rsidRPr="00F71512">
        <w:rPr>
          <w:rFonts w:ascii="Arial" w:hAnsi="Arial" w:cs="Arial"/>
          <w:sz w:val="20"/>
          <w:szCs w:val="20"/>
        </w:rPr>
        <w:t xml:space="preserve"> nonconformance, </w:t>
      </w:r>
      <w:r w:rsidR="004B7408" w:rsidRPr="00F71512">
        <w:rPr>
          <w:rFonts w:ascii="Arial" w:hAnsi="Arial" w:cs="Arial"/>
          <w:sz w:val="20"/>
          <w:szCs w:val="20"/>
        </w:rPr>
        <w:t xml:space="preserve">corrective action process expectations, </w:t>
      </w:r>
      <w:r w:rsidR="0068718C" w:rsidRPr="00F71512">
        <w:rPr>
          <w:rFonts w:ascii="Arial" w:hAnsi="Arial" w:cs="Arial"/>
          <w:sz w:val="20"/>
          <w:szCs w:val="20"/>
        </w:rPr>
        <w:t xml:space="preserve">storage, records </w:t>
      </w:r>
      <w:r w:rsidRPr="00F71512">
        <w:rPr>
          <w:rFonts w:ascii="Arial" w:hAnsi="Arial" w:cs="Arial"/>
          <w:sz w:val="20"/>
          <w:szCs w:val="20"/>
        </w:rPr>
        <w:t xml:space="preserve">and supplier deviation processing.  </w:t>
      </w:r>
      <w:r w:rsidR="0068718C" w:rsidRPr="00F71512">
        <w:rPr>
          <w:rFonts w:ascii="Arial" w:hAnsi="Arial" w:cs="Arial"/>
          <w:sz w:val="20"/>
          <w:szCs w:val="20"/>
        </w:rPr>
        <w:t xml:space="preserve">The purchaser should provide the potential </w:t>
      </w:r>
      <w:r w:rsidRPr="00F71512">
        <w:rPr>
          <w:rFonts w:ascii="Arial" w:hAnsi="Arial" w:cs="Arial"/>
          <w:sz w:val="20"/>
          <w:szCs w:val="20"/>
        </w:rPr>
        <w:t xml:space="preserve">vendor expectations for processing deliverables such as </w:t>
      </w:r>
      <w:r w:rsidR="00DC7DD8" w:rsidRPr="00F71512">
        <w:rPr>
          <w:rFonts w:ascii="Arial" w:hAnsi="Arial" w:cs="Arial"/>
          <w:sz w:val="20"/>
          <w:szCs w:val="20"/>
        </w:rPr>
        <w:t>e</w:t>
      </w:r>
      <w:r w:rsidRPr="00F71512">
        <w:rPr>
          <w:rFonts w:ascii="Arial" w:hAnsi="Arial" w:cs="Arial"/>
          <w:sz w:val="20"/>
          <w:szCs w:val="20"/>
        </w:rPr>
        <w:t xml:space="preserve">ngineering </w:t>
      </w:r>
      <w:r w:rsidR="00DC7DD8" w:rsidRPr="00F71512">
        <w:rPr>
          <w:rFonts w:ascii="Arial" w:hAnsi="Arial" w:cs="Arial"/>
          <w:sz w:val="20"/>
          <w:szCs w:val="20"/>
        </w:rPr>
        <w:t>d</w:t>
      </w:r>
      <w:r w:rsidRPr="00F71512">
        <w:rPr>
          <w:rFonts w:ascii="Arial" w:hAnsi="Arial" w:cs="Arial"/>
          <w:sz w:val="20"/>
          <w:szCs w:val="20"/>
        </w:rPr>
        <w:t>eliverable</w:t>
      </w:r>
      <w:r w:rsidR="001325F1" w:rsidRPr="00F71512">
        <w:rPr>
          <w:rFonts w:ascii="Arial" w:hAnsi="Arial" w:cs="Arial"/>
          <w:sz w:val="20"/>
          <w:szCs w:val="20"/>
        </w:rPr>
        <w:t>s,</w:t>
      </w:r>
      <w:r w:rsidRPr="00F71512">
        <w:rPr>
          <w:rFonts w:ascii="Arial" w:hAnsi="Arial" w:cs="Arial"/>
          <w:sz w:val="20"/>
          <w:szCs w:val="20"/>
        </w:rPr>
        <w:t xml:space="preserve"> </w:t>
      </w:r>
      <w:r w:rsidR="00DC7DD8" w:rsidRPr="00F71512">
        <w:rPr>
          <w:rFonts w:ascii="Arial" w:hAnsi="Arial" w:cs="Arial"/>
          <w:sz w:val="20"/>
          <w:szCs w:val="20"/>
        </w:rPr>
        <w:t>q</w:t>
      </w:r>
      <w:r w:rsidRPr="00F71512">
        <w:rPr>
          <w:rFonts w:ascii="Arial" w:hAnsi="Arial" w:cs="Arial"/>
          <w:sz w:val="20"/>
          <w:szCs w:val="20"/>
        </w:rPr>
        <w:t xml:space="preserve">uality </w:t>
      </w:r>
      <w:r w:rsidR="00DC7DD8" w:rsidRPr="00F71512">
        <w:rPr>
          <w:rFonts w:ascii="Arial" w:hAnsi="Arial" w:cs="Arial"/>
          <w:sz w:val="20"/>
          <w:szCs w:val="20"/>
        </w:rPr>
        <w:t>v</w:t>
      </w:r>
      <w:r w:rsidRPr="00F71512">
        <w:rPr>
          <w:rFonts w:ascii="Arial" w:hAnsi="Arial" w:cs="Arial"/>
          <w:sz w:val="20"/>
          <w:szCs w:val="20"/>
        </w:rPr>
        <w:t xml:space="preserve">erification </w:t>
      </w:r>
      <w:r w:rsidR="00DC7DD8" w:rsidRPr="00F71512">
        <w:rPr>
          <w:rFonts w:ascii="Arial" w:hAnsi="Arial" w:cs="Arial"/>
          <w:sz w:val="20"/>
          <w:szCs w:val="20"/>
        </w:rPr>
        <w:t>records</w:t>
      </w:r>
      <w:r w:rsidR="001325F1" w:rsidRPr="00F71512">
        <w:rPr>
          <w:rFonts w:ascii="Arial" w:hAnsi="Arial" w:cs="Arial"/>
          <w:sz w:val="20"/>
          <w:szCs w:val="20"/>
        </w:rPr>
        <w:t>,</w:t>
      </w:r>
      <w:r w:rsidR="00DC7DD8" w:rsidRPr="00F71512">
        <w:rPr>
          <w:rFonts w:ascii="Arial" w:hAnsi="Arial" w:cs="Arial"/>
          <w:sz w:val="20"/>
          <w:szCs w:val="20"/>
        </w:rPr>
        <w:t xml:space="preserve"> </w:t>
      </w:r>
      <w:r w:rsidRPr="00F71512">
        <w:rPr>
          <w:rFonts w:ascii="Arial" w:hAnsi="Arial" w:cs="Arial"/>
          <w:sz w:val="20"/>
          <w:szCs w:val="20"/>
        </w:rPr>
        <w:t xml:space="preserve">and technical rigor expectations and discipline relative to </w:t>
      </w:r>
      <w:r w:rsidR="00DC7DD8" w:rsidRPr="00F71512">
        <w:rPr>
          <w:rFonts w:ascii="Arial" w:hAnsi="Arial" w:cs="Arial"/>
          <w:sz w:val="20"/>
          <w:szCs w:val="20"/>
        </w:rPr>
        <w:t>s</w:t>
      </w:r>
      <w:r w:rsidRPr="00F71512">
        <w:rPr>
          <w:rFonts w:ascii="Arial" w:hAnsi="Arial" w:cs="Arial"/>
          <w:sz w:val="20"/>
          <w:szCs w:val="20"/>
        </w:rPr>
        <w:t xml:space="preserve">upplier </w:t>
      </w:r>
      <w:r w:rsidR="00DC7DD8" w:rsidRPr="00F71512">
        <w:rPr>
          <w:rFonts w:ascii="Arial" w:hAnsi="Arial" w:cs="Arial"/>
          <w:sz w:val="20"/>
          <w:szCs w:val="20"/>
        </w:rPr>
        <w:t>d</w:t>
      </w:r>
      <w:r w:rsidRPr="00F71512">
        <w:rPr>
          <w:rFonts w:ascii="Arial" w:hAnsi="Arial" w:cs="Arial"/>
          <w:sz w:val="20"/>
          <w:szCs w:val="20"/>
        </w:rPr>
        <w:t xml:space="preserve">eviation </w:t>
      </w:r>
      <w:r w:rsidR="00DC7DD8" w:rsidRPr="00F71512">
        <w:rPr>
          <w:rFonts w:ascii="Arial" w:hAnsi="Arial" w:cs="Arial"/>
          <w:sz w:val="20"/>
          <w:szCs w:val="20"/>
        </w:rPr>
        <w:t>d</w:t>
      </w:r>
      <w:r w:rsidR="00E01FC3" w:rsidRPr="00F71512">
        <w:rPr>
          <w:rFonts w:ascii="Arial" w:hAnsi="Arial" w:cs="Arial"/>
          <w:sz w:val="20"/>
          <w:szCs w:val="20"/>
        </w:rPr>
        <w:t>isposition</w:t>
      </w:r>
      <w:r w:rsidRPr="00F71512">
        <w:rPr>
          <w:rFonts w:ascii="Arial" w:hAnsi="Arial" w:cs="Arial"/>
          <w:sz w:val="20"/>
          <w:szCs w:val="20"/>
        </w:rPr>
        <w:t xml:space="preserve"> </w:t>
      </w:r>
      <w:r w:rsidR="00DC7DD8" w:rsidRPr="00F71512">
        <w:rPr>
          <w:rFonts w:ascii="Arial" w:hAnsi="Arial" w:cs="Arial"/>
          <w:sz w:val="20"/>
          <w:szCs w:val="20"/>
        </w:rPr>
        <w:t>p</w:t>
      </w:r>
      <w:r w:rsidRPr="00F71512">
        <w:rPr>
          <w:rFonts w:ascii="Arial" w:hAnsi="Arial" w:cs="Arial"/>
          <w:sz w:val="20"/>
          <w:szCs w:val="20"/>
        </w:rPr>
        <w:t xml:space="preserve">rocessing </w:t>
      </w:r>
      <w:r w:rsidR="0068718C" w:rsidRPr="00F71512">
        <w:rPr>
          <w:rFonts w:ascii="Arial" w:hAnsi="Arial" w:cs="Arial"/>
          <w:sz w:val="20"/>
          <w:szCs w:val="20"/>
        </w:rPr>
        <w:t xml:space="preserve">as level of </w:t>
      </w:r>
      <w:r w:rsidRPr="00F71512">
        <w:rPr>
          <w:rFonts w:ascii="Arial" w:hAnsi="Arial" w:cs="Arial"/>
          <w:sz w:val="20"/>
          <w:szCs w:val="20"/>
        </w:rPr>
        <w:t>rigor is often a high vulnerability area</w:t>
      </w:r>
      <w:r w:rsidR="0068718C" w:rsidRPr="00F71512">
        <w:rPr>
          <w:rFonts w:ascii="Arial" w:hAnsi="Arial" w:cs="Arial"/>
          <w:sz w:val="20"/>
          <w:szCs w:val="20"/>
        </w:rPr>
        <w:t xml:space="preserve"> (See </w:t>
      </w:r>
      <w:r w:rsidR="00AB7038" w:rsidRPr="00F71512">
        <w:rPr>
          <w:rFonts w:ascii="Arial" w:hAnsi="Arial" w:cs="Arial"/>
          <w:sz w:val="20"/>
          <w:szCs w:val="20"/>
        </w:rPr>
        <w:t>Attachment</w:t>
      </w:r>
      <w:r w:rsidR="00032BCA" w:rsidRPr="00F71512">
        <w:rPr>
          <w:rFonts w:ascii="Arial" w:hAnsi="Arial" w:cs="Arial"/>
          <w:sz w:val="20"/>
          <w:szCs w:val="20"/>
        </w:rPr>
        <w:t xml:space="preserve"> </w:t>
      </w:r>
      <w:r w:rsidR="00AB7038" w:rsidRPr="00F71512">
        <w:rPr>
          <w:rFonts w:ascii="Arial" w:hAnsi="Arial" w:cs="Arial"/>
          <w:sz w:val="20"/>
          <w:szCs w:val="20"/>
        </w:rPr>
        <w:t>2</w:t>
      </w:r>
      <w:r w:rsidR="00032BCA" w:rsidRPr="00F71512">
        <w:rPr>
          <w:rFonts w:ascii="Arial" w:hAnsi="Arial" w:cs="Arial"/>
          <w:sz w:val="20"/>
          <w:szCs w:val="20"/>
        </w:rPr>
        <w:t xml:space="preserve"> </w:t>
      </w:r>
      <w:r w:rsidR="00AB7038" w:rsidRPr="00F71512">
        <w:rPr>
          <w:rFonts w:ascii="Arial" w:hAnsi="Arial" w:cs="Arial"/>
          <w:sz w:val="20"/>
          <w:szCs w:val="20"/>
        </w:rPr>
        <w:t xml:space="preserve">for </w:t>
      </w:r>
      <w:r w:rsidR="0068718C" w:rsidRPr="00F71512">
        <w:rPr>
          <w:rFonts w:ascii="Arial" w:hAnsi="Arial" w:cs="Arial"/>
          <w:sz w:val="20"/>
          <w:szCs w:val="20"/>
        </w:rPr>
        <w:t>Pre-</w:t>
      </w:r>
      <w:proofErr w:type="gramStart"/>
      <w:r w:rsidR="0068718C" w:rsidRPr="00F71512">
        <w:rPr>
          <w:rFonts w:ascii="Arial" w:hAnsi="Arial" w:cs="Arial"/>
          <w:sz w:val="20"/>
          <w:szCs w:val="20"/>
        </w:rPr>
        <w:t>bid</w:t>
      </w:r>
      <w:proofErr w:type="gramEnd"/>
      <w:r w:rsidR="0068718C" w:rsidRPr="00F71512">
        <w:rPr>
          <w:rFonts w:ascii="Arial" w:hAnsi="Arial" w:cs="Arial"/>
          <w:sz w:val="20"/>
          <w:szCs w:val="20"/>
        </w:rPr>
        <w:t xml:space="preserve"> </w:t>
      </w:r>
      <w:r w:rsidR="00200367" w:rsidRPr="00F71512">
        <w:rPr>
          <w:rFonts w:ascii="Arial" w:hAnsi="Arial" w:cs="Arial"/>
          <w:sz w:val="20"/>
          <w:szCs w:val="20"/>
        </w:rPr>
        <w:t xml:space="preserve">Vendor Education and Pre-bid </w:t>
      </w:r>
      <w:r w:rsidR="00257139" w:rsidRPr="00F71512">
        <w:rPr>
          <w:rFonts w:ascii="Arial" w:hAnsi="Arial" w:cs="Arial"/>
          <w:sz w:val="20"/>
          <w:szCs w:val="20"/>
        </w:rPr>
        <w:t xml:space="preserve">Procurement </w:t>
      </w:r>
      <w:r w:rsidR="00200367" w:rsidRPr="00F71512">
        <w:rPr>
          <w:rFonts w:ascii="Arial" w:hAnsi="Arial" w:cs="Arial"/>
          <w:sz w:val="20"/>
          <w:szCs w:val="20"/>
        </w:rPr>
        <w:t xml:space="preserve">Specification Review </w:t>
      </w:r>
      <w:r w:rsidR="00257139" w:rsidRPr="00F71512">
        <w:rPr>
          <w:rFonts w:ascii="Arial" w:hAnsi="Arial" w:cs="Arial"/>
          <w:sz w:val="20"/>
          <w:szCs w:val="20"/>
        </w:rPr>
        <w:t>Meeting attributes</w:t>
      </w:r>
      <w:r w:rsidR="0068718C" w:rsidRPr="00F71512">
        <w:rPr>
          <w:rFonts w:ascii="Arial" w:hAnsi="Arial" w:cs="Arial"/>
          <w:sz w:val="20"/>
          <w:szCs w:val="20"/>
        </w:rPr>
        <w:t>)</w:t>
      </w:r>
      <w:r w:rsidRPr="00F71512">
        <w:rPr>
          <w:rFonts w:ascii="Arial" w:hAnsi="Arial" w:cs="Arial"/>
          <w:sz w:val="20"/>
          <w:szCs w:val="20"/>
        </w:rPr>
        <w:t>.</w:t>
      </w:r>
    </w:p>
    <w:p w:rsidR="009D4533" w:rsidRPr="00F90E83" w:rsidRDefault="009D4533" w:rsidP="00F71512">
      <w:pPr>
        <w:pStyle w:val="ListParagraph"/>
        <w:numPr>
          <w:ilvl w:val="0"/>
          <w:numId w:val="61"/>
        </w:numPr>
        <w:rPr>
          <w:rFonts w:ascii="Arial" w:hAnsi="Arial" w:cs="Arial"/>
          <w:sz w:val="20"/>
          <w:szCs w:val="20"/>
        </w:rPr>
      </w:pPr>
      <w:r w:rsidRPr="00475D1B">
        <w:rPr>
          <w:rFonts w:ascii="Arial" w:hAnsi="Arial" w:cs="Arial"/>
          <w:sz w:val="20"/>
          <w:szCs w:val="20"/>
        </w:rPr>
        <w:t xml:space="preserve">The project team should critically review vendor submittals (including major </w:t>
      </w:r>
      <w:r w:rsidR="00F90E83">
        <w:rPr>
          <w:rFonts w:ascii="Arial" w:hAnsi="Arial" w:cs="Arial"/>
          <w:sz w:val="20"/>
          <w:szCs w:val="20"/>
        </w:rPr>
        <w:t>sub-tier</w:t>
      </w:r>
      <w:r w:rsidRPr="00475D1B">
        <w:rPr>
          <w:rFonts w:ascii="Arial" w:hAnsi="Arial" w:cs="Arial"/>
          <w:sz w:val="20"/>
          <w:szCs w:val="20"/>
        </w:rPr>
        <w:t xml:space="preserve"> supplier information submitted with the bid proposal and validated in Oral Presentations if performed) to determine if vendors can perform the work scope with nuclear grade specification compliance and documentation rigor.  This expectation must be included in the specification and require vendors to submit capability/history/</w:t>
      </w:r>
      <w:r w:rsidRPr="00F90E83">
        <w:rPr>
          <w:rFonts w:ascii="Arial" w:hAnsi="Arial" w:cs="Arial"/>
          <w:sz w:val="20"/>
          <w:szCs w:val="20"/>
        </w:rPr>
        <w:t xml:space="preserve">plans for meeting this expectation with their bid package including capability of their key suppliers.  A briefing of prospective bidders on nuclear grade procedural compliance, documentation expectations, submittal quality expectations, and effective use of corrective action processes will help ensure this expectation is communicated to perspective bidders and enable effective bid packages to be developed.   </w:t>
      </w:r>
    </w:p>
    <w:p w:rsidR="006F120E" w:rsidRPr="001D48AF" w:rsidRDefault="001325F1" w:rsidP="00F71512">
      <w:pPr>
        <w:pStyle w:val="ListParagraph"/>
        <w:numPr>
          <w:ilvl w:val="0"/>
          <w:numId w:val="61"/>
        </w:numPr>
        <w:rPr>
          <w:rFonts w:ascii="Arial" w:hAnsi="Arial" w:cs="Arial"/>
          <w:sz w:val="24"/>
          <w:szCs w:val="24"/>
        </w:rPr>
      </w:pPr>
      <w:r w:rsidRPr="00F90E83">
        <w:rPr>
          <w:rFonts w:ascii="Arial" w:hAnsi="Arial" w:cs="Arial"/>
          <w:sz w:val="20"/>
          <w:szCs w:val="20"/>
        </w:rPr>
        <w:t>On</w:t>
      </w:r>
      <w:r w:rsidR="004B7408" w:rsidRPr="00F90E83">
        <w:rPr>
          <w:rFonts w:ascii="Arial" w:hAnsi="Arial" w:cs="Arial"/>
          <w:sz w:val="20"/>
          <w:szCs w:val="20"/>
        </w:rPr>
        <w:t>-site audits/</w:t>
      </w:r>
      <w:r w:rsidR="006F120E" w:rsidRPr="00F90E83">
        <w:rPr>
          <w:rFonts w:ascii="Arial" w:hAnsi="Arial" w:cs="Arial"/>
          <w:sz w:val="20"/>
          <w:szCs w:val="20"/>
        </w:rPr>
        <w:t xml:space="preserve">evaluations </w:t>
      </w:r>
      <w:r w:rsidRPr="00F90E83">
        <w:rPr>
          <w:rFonts w:ascii="Arial" w:hAnsi="Arial" w:cs="Arial"/>
          <w:sz w:val="20"/>
          <w:szCs w:val="20"/>
        </w:rPr>
        <w:t xml:space="preserve">of suppliers </w:t>
      </w:r>
      <w:r w:rsidR="006F120E" w:rsidRPr="00F90E83">
        <w:rPr>
          <w:rFonts w:ascii="Arial" w:hAnsi="Arial" w:cs="Arial"/>
          <w:sz w:val="20"/>
          <w:szCs w:val="20"/>
        </w:rPr>
        <w:t xml:space="preserve">prior to award should be thoroughly planned and executed by </w:t>
      </w:r>
      <w:r w:rsidR="00892F1E" w:rsidRPr="00F90E83">
        <w:rPr>
          <w:rFonts w:ascii="Arial" w:hAnsi="Arial" w:cs="Arial"/>
          <w:sz w:val="20"/>
          <w:szCs w:val="20"/>
        </w:rPr>
        <w:t xml:space="preserve">a </w:t>
      </w:r>
      <w:r w:rsidR="006F120E" w:rsidRPr="00F90E83">
        <w:rPr>
          <w:rFonts w:ascii="Arial" w:hAnsi="Arial" w:cs="Arial"/>
          <w:sz w:val="20"/>
          <w:szCs w:val="20"/>
        </w:rPr>
        <w:t xml:space="preserve">team of Engineering and </w:t>
      </w:r>
      <w:r w:rsidR="00475D1B" w:rsidRPr="00F90E83">
        <w:rPr>
          <w:rFonts w:ascii="Arial" w:hAnsi="Arial" w:cs="Arial"/>
          <w:sz w:val="20"/>
          <w:szCs w:val="20"/>
        </w:rPr>
        <w:t>Quality representatives</w:t>
      </w:r>
      <w:r w:rsidR="00892F1E" w:rsidRPr="00F90E83">
        <w:rPr>
          <w:rFonts w:ascii="Arial" w:hAnsi="Arial" w:cs="Arial"/>
          <w:sz w:val="20"/>
          <w:szCs w:val="20"/>
        </w:rPr>
        <w:t xml:space="preserve"> </w:t>
      </w:r>
      <w:r w:rsidR="006F120E" w:rsidRPr="00F90E83">
        <w:rPr>
          <w:rFonts w:ascii="Arial" w:hAnsi="Arial" w:cs="Arial"/>
          <w:sz w:val="20"/>
          <w:szCs w:val="20"/>
        </w:rPr>
        <w:t xml:space="preserve">at a minimum to review prospective bidder capability to execute the technical and quality requirements of the </w:t>
      </w:r>
      <w:r w:rsidR="00E01FC3" w:rsidRPr="00F90E83">
        <w:rPr>
          <w:rFonts w:ascii="Arial" w:hAnsi="Arial" w:cs="Arial"/>
          <w:sz w:val="20"/>
          <w:szCs w:val="20"/>
        </w:rPr>
        <w:t>specification</w:t>
      </w:r>
      <w:r w:rsidR="006F120E" w:rsidRPr="00F90E83">
        <w:rPr>
          <w:rFonts w:ascii="Arial" w:hAnsi="Arial" w:cs="Arial"/>
          <w:sz w:val="20"/>
          <w:szCs w:val="20"/>
        </w:rPr>
        <w:t xml:space="preserve">. This </w:t>
      </w:r>
      <w:r w:rsidR="00465994" w:rsidRPr="00F90E83">
        <w:rPr>
          <w:rFonts w:ascii="Arial" w:hAnsi="Arial" w:cs="Arial"/>
          <w:sz w:val="20"/>
          <w:szCs w:val="20"/>
        </w:rPr>
        <w:t>evaluation should include a critical</w:t>
      </w:r>
      <w:r w:rsidR="006F120E" w:rsidRPr="00F90E83">
        <w:rPr>
          <w:rFonts w:ascii="Arial" w:hAnsi="Arial" w:cs="Arial"/>
          <w:sz w:val="20"/>
          <w:szCs w:val="20"/>
        </w:rPr>
        <w:t xml:space="preserve"> review of key </w:t>
      </w:r>
      <w:r w:rsidR="00F90E83">
        <w:rPr>
          <w:rFonts w:ascii="Arial" w:hAnsi="Arial" w:cs="Arial"/>
          <w:sz w:val="20"/>
          <w:szCs w:val="20"/>
        </w:rPr>
        <w:t>sub-tier</w:t>
      </w:r>
      <w:r w:rsidR="006F120E" w:rsidRPr="00F90E83">
        <w:rPr>
          <w:rFonts w:ascii="Arial" w:hAnsi="Arial" w:cs="Arial"/>
          <w:sz w:val="20"/>
          <w:szCs w:val="20"/>
        </w:rPr>
        <w:t xml:space="preserve"> suppliers, particularly in situations where the prime contractor will </w:t>
      </w:r>
      <w:r w:rsidR="004B7408" w:rsidRPr="00F90E83">
        <w:rPr>
          <w:rFonts w:ascii="Arial" w:hAnsi="Arial" w:cs="Arial"/>
          <w:sz w:val="20"/>
          <w:szCs w:val="20"/>
        </w:rPr>
        <w:t xml:space="preserve">subcontract </w:t>
      </w:r>
      <w:r w:rsidR="006F120E" w:rsidRPr="00F90E83">
        <w:rPr>
          <w:rFonts w:ascii="Arial" w:hAnsi="Arial" w:cs="Arial"/>
          <w:sz w:val="20"/>
          <w:szCs w:val="20"/>
        </w:rPr>
        <w:t xml:space="preserve">major portions of the scope of work. </w:t>
      </w:r>
      <w:r w:rsidR="00353B30" w:rsidRPr="00F90E83">
        <w:rPr>
          <w:rFonts w:ascii="Arial" w:hAnsi="Arial" w:cs="Arial"/>
          <w:sz w:val="20"/>
          <w:szCs w:val="20"/>
        </w:rPr>
        <w:t xml:space="preserve"> </w:t>
      </w:r>
      <w:r w:rsidR="00465994" w:rsidRPr="00F90E83">
        <w:rPr>
          <w:rFonts w:ascii="Arial" w:hAnsi="Arial" w:cs="Arial"/>
          <w:sz w:val="20"/>
          <w:szCs w:val="20"/>
        </w:rPr>
        <w:t>It may be appropriate to perform</w:t>
      </w:r>
      <w:r w:rsidR="00353B30" w:rsidRPr="00F90E83">
        <w:rPr>
          <w:rFonts w:ascii="Arial" w:hAnsi="Arial" w:cs="Arial"/>
          <w:sz w:val="20"/>
          <w:szCs w:val="20"/>
        </w:rPr>
        <w:t xml:space="preserve"> onsite reviews on all short list </w:t>
      </w:r>
      <w:r w:rsidR="004B7408" w:rsidRPr="00F90E83">
        <w:rPr>
          <w:rFonts w:ascii="Arial" w:hAnsi="Arial" w:cs="Arial"/>
          <w:sz w:val="20"/>
          <w:szCs w:val="20"/>
        </w:rPr>
        <w:t>perspective bidders</w:t>
      </w:r>
      <w:r w:rsidR="00353B30" w:rsidRPr="00F90E83">
        <w:rPr>
          <w:rFonts w:ascii="Arial" w:hAnsi="Arial" w:cs="Arial"/>
          <w:sz w:val="20"/>
          <w:szCs w:val="20"/>
        </w:rPr>
        <w:t xml:space="preserve"> to aid in effective vendor </w:t>
      </w:r>
      <w:r w:rsidR="00E01FC3" w:rsidRPr="00F90E83">
        <w:rPr>
          <w:rFonts w:ascii="Arial" w:hAnsi="Arial" w:cs="Arial"/>
          <w:sz w:val="20"/>
          <w:szCs w:val="20"/>
        </w:rPr>
        <w:t>down select</w:t>
      </w:r>
      <w:r w:rsidR="00353B30" w:rsidRPr="00F90E83">
        <w:rPr>
          <w:rFonts w:ascii="Arial" w:hAnsi="Arial" w:cs="Arial"/>
          <w:sz w:val="20"/>
          <w:szCs w:val="20"/>
        </w:rPr>
        <w:t xml:space="preserve">.  </w:t>
      </w:r>
      <w:r w:rsidR="006F120E" w:rsidRPr="00F90E83">
        <w:rPr>
          <w:rFonts w:ascii="Arial" w:hAnsi="Arial" w:cs="Arial"/>
          <w:sz w:val="20"/>
          <w:szCs w:val="20"/>
        </w:rPr>
        <w:t xml:space="preserve">Pre-award reviews/audits may warrant review of major </w:t>
      </w:r>
      <w:proofErr w:type="spellStart"/>
      <w:r w:rsidR="00892F1E" w:rsidRPr="00F90E83">
        <w:rPr>
          <w:rFonts w:ascii="Arial" w:hAnsi="Arial" w:cs="Arial"/>
          <w:sz w:val="20"/>
          <w:szCs w:val="20"/>
        </w:rPr>
        <w:t>subtier</w:t>
      </w:r>
      <w:proofErr w:type="spellEnd"/>
      <w:r w:rsidR="006F120E" w:rsidRPr="00F90E83">
        <w:rPr>
          <w:rFonts w:ascii="Arial" w:hAnsi="Arial" w:cs="Arial"/>
          <w:sz w:val="20"/>
          <w:szCs w:val="20"/>
        </w:rPr>
        <w:t xml:space="preserve"> suppliers.  </w:t>
      </w:r>
      <w:r w:rsidR="00E076E5" w:rsidRPr="00F90E83">
        <w:rPr>
          <w:rFonts w:ascii="Arial" w:hAnsi="Arial" w:cs="Arial"/>
          <w:sz w:val="20"/>
          <w:szCs w:val="20"/>
        </w:rPr>
        <w:t>Pre-award audits should be closed prior to award with any subsequent actions/verifications or releases tracked within</w:t>
      </w:r>
      <w:r w:rsidR="00E076E5" w:rsidRPr="00475D1B">
        <w:rPr>
          <w:rFonts w:ascii="Arial" w:hAnsi="Arial" w:cs="Arial"/>
          <w:sz w:val="20"/>
          <w:szCs w:val="20"/>
        </w:rPr>
        <w:t xml:space="preserve"> the project plan and vendor award notifications from the </w:t>
      </w:r>
      <w:r w:rsidR="0028321A" w:rsidRPr="00475D1B">
        <w:rPr>
          <w:rFonts w:ascii="Arial" w:hAnsi="Arial" w:cs="Arial"/>
          <w:sz w:val="20"/>
          <w:szCs w:val="20"/>
        </w:rPr>
        <w:t>purchaser</w:t>
      </w:r>
      <w:r w:rsidR="00E076E5" w:rsidRPr="00475D1B">
        <w:rPr>
          <w:rFonts w:ascii="Arial" w:hAnsi="Arial" w:cs="Arial"/>
          <w:sz w:val="20"/>
          <w:szCs w:val="20"/>
        </w:rPr>
        <w:t xml:space="preserve"> in contract documents with the vendor.</w:t>
      </w:r>
      <w:r w:rsidR="00E076E5" w:rsidRPr="001D48AF">
        <w:rPr>
          <w:rFonts w:ascii="Arial" w:hAnsi="Arial" w:cs="Arial"/>
          <w:sz w:val="24"/>
          <w:szCs w:val="24"/>
        </w:rPr>
        <w:t xml:space="preserve"> </w:t>
      </w:r>
    </w:p>
    <w:p w:rsidR="006F120E" w:rsidRPr="00475D1B" w:rsidRDefault="00870C87" w:rsidP="00F71512">
      <w:pPr>
        <w:pStyle w:val="ListParagraph"/>
        <w:numPr>
          <w:ilvl w:val="0"/>
          <w:numId w:val="61"/>
        </w:numPr>
        <w:rPr>
          <w:rFonts w:ascii="Arial" w:hAnsi="Arial" w:cs="Arial"/>
          <w:sz w:val="20"/>
          <w:szCs w:val="20"/>
        </w:rPr>
      </w:pPr>
      <w:r w:rsidRPr="00475D1B">
        <w:rPr>
          <w:rFonts w:ascii="Arial" w:hAnsi="Arial" w:cs="Arial"/>
          <w:sz w:val="20"/>
          <w:szCs w:val="20"/>
        </w:rPr>
        <w:t>Oversight strateg</w:t>
      </w:r>
      <w:r w:rsidR="004B7408" w:rsidRPr="00475D1B">
        <w:rPr>
          <w:rFonts w:ascii="Arial" w:hAnsi="Arial" w:cs="Arial"/>
          <w:sz w:val="20"/>
          <w:szCs w:val="20"/>
        </w:rPr>
        <w:t xml:space="preserve">ies must be re-evaluated and adjusted as necessary after contract award to ensure the plans are consistent with the supplier selected to perform the contract.  Note this could be a </w:t>
      </w:r>
      <w:r w:rsidR="000074D4" w:rsidRPr="00475D1B">
        <w:rPr>
          <w:rFonts w:ascii="Arial" w:hAnsi="Arial" w:cs="Arial"/>
          <w:sz w:val="20"/>
          <w:szCs w:val="20"/>
        </w:rPr>
        <w:t>project</w:t>
      </w:r>
      <w:r w:rsidR="004B7408" w:rsidRPr="00475D1B">
        <w:rPr>
          <w:rFonts w:ascii="Arial" w:hAnsi="Arial" w:cs="Arial"/>
          <w:sz w:val="20"/>
          <w:szCs w:val="20"/>
        </w:rPr>
        <w:t xml:space="preserve"> </w:t>
      </w:r>
      <w:r w:rsidR="00475D1B" w:rsidRPr="00475D1B">
        <w:rPr>
          <w:rFonts w:ascii="Arial" w:hAnsi="Arial" w:cs="Arial"/>
          <w:sz w:val="20"/>
          <w:szCs w:val="20"/>
        </w:rPr>
        <w:t>savings or</w:t>
      </w:r>
      <w:r w:rsidR="004B7408" w:rsidRPr="00475D1B">
        <w:rPr>
          <w:rFonts w:ascii="Arial" w:hAnsi="Arial" w:cs="Arial"/>
          <w:sz w:val="20"/>
          <w:szCs w:val="20"/>
        </w:rPr>
        <w:t xml:space="preserve"> </w:t>
      </w:r>
      <w:r w:rsidR="00584754" w:rsidRPr="00475D1B">
        <w:rPr>
          <w:rFonts w:ascii="Arial" w:hAnsi="Arial" w:cs="Arial"/>
          <w:sz w:val="20"/>
          <w:szCs w:val="20"/>
        </w:rPr>
        <w:t xml:space="preserve">cost </w:t>
      </w:r>
      <w:r w:rsidR="000074D4" w:rsidRPr="00475D1B">
        <w:rPr>
          <w:rFonts w:ascii="Arial" w:hAnsi="Arial" w:cs="Arial"/>
          <w:sz w:val="20"/>
          <w:szCs w:val="20"/>
        </w:rPr>
        <w:t xml:space="preserve">based on </w:t>
      </w:r>
      <w:r w:rsidR="004B7408" w:rsidRPr="00475D1B">
        <w:rPr>
          <w:rFonts w:ascii="Arial" w:hAnsi="Arial" w:cs="Arial"/>
          <w:sz w:val="20"/>
          <w:szCs w:val="20"/>
        </w:rPr>
        <w:t xml:space="preserve">the specific vendors selected.  </w:t>
      </w:r>
    </w:p>
    <w:p w:rsidR="001B4F47" w:rsidRPr="00475D1B" w:rsidRDefault="00EA6661" w:rsidP="00F71512">
      <w:pPr>
        <w:pStyle w:val="ListParagraph"/>
        <w:numPr>
          <w:ilvl w:val="0"/>
          <w:numId w:val="61"/>
        </w:numPr>
        <w:rPr>
          <w:rFonts w:ascii="Arial" w:hAnsi="Arial" w:cs="Arial"/>
          <w:sz w:val="20"/>
          <w:szCs w:val="20"/>
        </w:rPr>
      </w:pPr>
      <w:r w:rsidRPr="00475D1B">
        <w:rPr>
          <w:rFonts w:ascii="Arial" w:hAnsi="Arial" w:cs="Arial"/>
          <w:sz w:val="20"/>
          <w:szCs w:val="20"/>
        </w:rPr>
        <w:t>In addition to oversight, consider establishing a coaching/mentor approach with the vendor to help establish culture and expectations prior to and during work. This would not relinquish the vendor</w:t>
      </w:r>
      <w:r w:rsidR="00445694" w:rsidRPr="00475D1B">
        <w:rPr>
          <w:rFonts w:ascii="Arial" w:hAnsi="Arial" w:cs="Arial"/>
          <w:sz w:val="20"/>
          <w:szCs w:val="20"/>
        </w:rPr>
        <w:t>’s</w:t>
      </w:r>
      <w:r w:rsidRPr="00475D1B">
        <w:rPr>
          <w:rFonts w:ascii="Arial" w:hAnsi="Arial" w:cs="Arial"/>
          <w:sz w:val="20"/>
          <w:szCs w:val="20"/>
        </w:rPr>
        <w:t xml:space="preserve"> accountability to perform the contract scope as established, but </w:t>
      </w:r>
      <w:r w:rsidR="00445694" w:rsidRPr="00475D1B">
        <w:rPr>
          <w:rFonts w:ascii="Arial" w:hAnsi="Arial" w:cs="Arial"/>
          <w:sz w:val="20"/>
          <w:szCs w:val="20"/>
        </w:rPr>
        <w:t xml:space="preserve">will </w:t>
      </w:r>
      <w:r w:rsidRPr="00475D1B">
        <w:rPr>
          <w:rFonts w:ascii="Arial" w:hAnsi="Arial" w:cs="Arial"/>
          <w:sz w:val="20"/>
          <w:szCs w:val="20"/>
        </w:rPr>
        <w:t xml:space="preserve">help establish a beneficial teaming environment </w:t>
      </w:r>
      <w:r w:rsidR="00445694" w:rsidRPr="00475D1B">
        <w:rPr>
          <w:rFonts w:ascii="Arial" w:hAnsi="Arial" w:cs="Arial"/>
          <w:sz w:val="20"/>
          <w:szCs w:val="20"/>
        </w:rPr>
        <w:t>to</w:t>
      </w:r>
      <w:r w:rsidRPr="00475D1B">
        <w:rPr>
          <w:rFonts w:ascii="Arial" w:hAnsi="Arial" w:cs="Arial"/>
          <w:sz w:val="20"/>
          <w:szCs w:val="20"/>
        </w:rPr>
        <w:t xml:space="preserve"> prevent </w:t>
      </w:r>
      <w:r w:rsidR="00445694" w:rsidRPr="00475D1B">
        <w:rPr>
          <w:rFonts w:ascii="Arial" w:hAnsi="Arial" w:cs="Arial"/>
          <w:sz w:val="20"/>
          <w:szCs w:val="20"/>
        </w:rPr>
        <w:t>future</w:t>
      </w:r>
      <w:r w:rsidRPr="00475D1B">
        <w:rPr>
          <w:rFonts w:ascii="Arial" w:hAnsi="Arial" w:cs="Arial"/>
          <w:sz w:val="20"/>
          <w:szCs w:val="20"/>
        </w:rPr>
        <w:t xml:space="preserve"> issues </w:t>
      </w:r>
      <w:r w:rsidR="00445694" w:rsidRPr="00475D1B">
        <w:rPr>
          <w:rFonts w:ascii="Arial" w:hAnsi="Arial" w:cs="Arial"/>
          <w:sz w:val="20"/>
          <w:szCs w:val="20"/>
        </w:rPr>
        <w:t>or misunderstandings</w:t>
      </w:r>
      <w:r w:rsidRPr="00475D1B">
        <w:rPr>
          <w:rFonts w:ascii="Arial" w:hAnsi="Arial" w:cs="Arial"/>
          <w:sz w:val="20"/>
          <w:szCs w:val="20"/>
        </w:rPr>
        <w:t xml:space="preserve">.  </w:t>
      </w:r>
      <w:r w:rsidR="00445694" w:rsidRPr="00475D1B">
        <w:rPr>
          <w:rFonts w:ascii="Arial" w:hAnsi="Arial" w:cs="Arial"/>
          <w:sz w:val="20"/>
          <w:szCs w:val="20"/>
        </w:rPr>
        <w:t xml:space="preserve">Coaching is </w:t>
      </w:r>
      <w:r w:rsidRPr="00475D1B">
        <w:rPr>
          <w:rFonts w:ascii="Arial" w:hAnsi="Arial" w:cs="Arial"/>
          <w:sz w:val="20"/>
          <w:szCs w:val="20"/>
        </w:rPr>
        <w:t xml:space="preserve">particularly beneficial in such </w:t>
      </w:r>
      <w:r w:rsidRPr="00475D1B">
        <w:rPr>
          <w:rFonts w:ascii="Arial" w:hAnsi="Arial" w:cs="Arial"/>
          <w:sz w:val="20"/>
          <w:szCs w:val="20"/>
        </w:rPr>
        <w:lastRenderedPageBreak/>
        <w:t xml:space="preserve">areas as procedure/technical requirement planning, engineering rigor, and corrective action </w:t>
      </w:r>
      <w:r w:rsidR="00E01FC3" w:rsidRPr="00475D1B">
        <w:rPr>
          <w:rFonts w:ascii="Arial" w:hAnsi="Arial" w:cs="Arial"/>
          <w:sz w:val="20"/>
          <w:szCs w:val="20"/>
        </w:rPr>
        <w:t>management</w:t>
      </w:r>
      <w:r w:rsidRPr="00475D1B">
        <w:rPr>
          <w:rFonts w:ascii="Arial" w:hAnsi="Arial" w:cs="Arial"/>
          <w:sz w:val="20"/>
          <w:szCs w:val="20"/>
        </w:rPr>
        <w:t xml:space="preserve"> progr</w:t>
      </w:r>
      <w:r w:rsidR="009C4240" w:rsidRPr="00475D1B">
        <w:rPr>
          <w:rFonts w:ascii="Arial" w:hAnsi="Arial" w:cs="Arial"/>
          <w:sz w:val="20"/>
          <w:szCs w:val="20"/>
        </w:rPr>
        <w:t>ams.</w:t>
      </w:r>
    </w:p>
    <w:p w:rsidR="0058307B" w:rsidRPr="00475D1B" w:rsidRDefault="009D4533" w:rsidP="00F71512">
      <w:pPr>
        <w:pStyle w:val="ListParagraph"/>
        <w:numPr>
          <w:ilvl w:val="0"/>
          <w:numId w:val="61"/>
        </w:numPr>
        <w:rPr>
          <w:rFonts w:ascii="Arial" w:hAnsi="Arial" w:cs="Arial"/>
          <w:sz w:val="20"/>
          <w:szCs w:val="20"/>
        </w:rPr>
      </w:pPr>
      <w:r w:rsidRPr="00475D1B">
        <w:rPr>
          <w:rFonts w:ascii="Arial" w:hAnsi="Arial" w:cs="Arial"/>
          <w:sz w:val="20"/>
          <w:szCs w:val="20"/>
        </w:rPr>
        <w:t>The vendor’s p</w:t>
      </w:r>
      <w:r w:rsidR="004B7408" w:rsidRPr="00475D1B">
        <w:rPr>
          <w:rFonts w:ascii="Arial" w:hAnsi="Arial" w:cs="Arial"/>
          <w:sz w:val="20"/>
          <w:szCs w:val="20"/>
        </w:rPr>
        <w:t xml:space="preserve">erformance indicators for </w:t>
      </w:r>
      <w:r w:rsidR="00465994" w:rsidRPr="00475D1B">
        <w:rPr>
          <w:rFonts w:ascii="Arial" w:hAnsi="Arial" w:cs="Arial"/>
          <w:sz w:val="20"/>
          <w:szCs w:val="20"/>
        </w:rPr>
        <w:t>item</w:t>
      </w:r>
      <w:r w:rsidR="004B7408" w:rsidRPr="00475D1B">
        <w:rPr>
          <w:rFonts w:ascii="Arial" w:hAnsi="Arial" w:cs="Arial"/>
          <w:sz w:val="20"/>
          <w:szCs w:val="20"/>
        </w:rPr>
        <w:t xml:space="preserve"> and </w:t>
      </w:r>
      <w:r w:rsidR="002C44FC" w:rsidRPr="00475D1B">
        <w:rPr>
          <w:rFonts w:ascii="Arial" w:hAnsi="Arial" w:cs="Arial"/>
          <w:sz w:val="20"/>
          <w:szCs w:val="20"/>
        </w:rPr>
        <w:t>equipment non-compliances</w:t>
      </w:r>
      <w:r w:rsidR="004B7408" w:rsidRPr="00475D1B">
        <w:rPr>
          <w:rFonts w:ascii="Arial" w:hAnsi="Arial" w:cs="Arial"/>
          <w:sz w:val="20"/>
          <w:szCs w:val="20"/>
        </w:rPr>
        <w:t xml:space="preserve">, </w:t>
      </w:r>
      <w:r w:rsidR="002C44FC" w:rsidRPr="00475D1B">
        <w:rPr>
          <w:rFonts w:ascii="Arial" w:hAnsi="Arial" w:cs="Arial"/>
          <w:sz w:val="20"/>
          <w:szCs w:val="20"/>
        </w:rPr>
        <w:t xml:space="preserve">problem reports and </w:t>
      </w:r>
      <w:r w:rsidR="004B7408" w:rsidRPr="00475D1B">
        <w:rPr>
          <w:rFonts w:ascii="Arial" w:hAnsi="Arial" w:cs="Arial"/>
          <w:sz w:val="20"/>
          <w:szCs w:val="20"/>
        </w:rPr>
        <w:t>correcti</w:t>
      </w:r>
      <w:r w:rsidR="002C44FC" w:rsidRPr="00475D1B">
        <w:rPr>
          <w:rFonts w:ascii="Arial" w:hAnsi="Arial" w:cs="Arial"/>
          <w:sz w:val="20"/>
          <w:szCs w:val="20"/>
        </w:rPr>
        <w:t>ve action</w:t>
      </w:r>
      <w:r w:rsidR="00892F1E" w:rsidRPr="00475D1B">
        <w:rPr>
          <w:rFonts w:ascii="Arial" w:hAnsi="Arial" w:cs="Arial"/>
          <w:sz w:val="20"/>
          <w:szCs w:val="20"/>
        </w:rPr>
        <w:t>s</w:t>
      </w:r>
      <w:r w:rsidR="004B7408" w:rsidRPr="00475D1B">
        <w:rPr>
          <w:rFonts w:ascii="Arial" w:hAnsi="Arial" w:cs="Arial"/>
          <w:sz w:val="20"/>
          <w:szCs w:val="20"/>
        </w:rPr>
        <w:t xml:space="preserve"> issued, supplier deviations submitted, </w:t>
      </w:r>
      <w:r w:rsidR="00E01FC3" w:rsidRPr="00475D1B">
        <w:rPr>
          <w:rFonts w:ascii="Arial" w:hAnsi="Arial" w:cs="Arial"/>
          <w:sz w:val="20"/>
          <w:szCs w:val="20"/>
        </w:rPr>
        <w:t>etc.</w:t>
      </w:r>
      <w:r w:rsidRPr="00475D1B">
        <w:rPr>
          <w:rFonts w:ascii="Arial" w:hAnsi="Arial" w:cs="Arial"/>
          <w:sz w:val="20"/>
          <w:szCs w:val="20"/>
        </w:rPr>
        <w:t>,</w:t>
      </w:r>
      <w:r w:rsidR="004B7408" w:rsidRPr="00475D1B">
        <w:rPr>
          <w:rFonts w:ascii="Arial" w:hAnsi="Arial" w:cs="Arial"/>
          <w:sz w:val="20"/>
          <w:szCs w:val="20"/>
        </w:rPr>
        <w:t xml:space="preserve"> should be reviewed</w:t>
      </w:r>
      <w:r w:rsidRPr="00475D1B">
        <w:rPr>
          <w:rFonts w:ascii="Arial" w:hAnsi="Arial" w:cs="Arial"/>
          <w:sz w:val="20"/>
          <w:szCs w:val="20"/>
        </w:rPr>
        <w:t xml:space="preserve"> by the purchaser</w:t>
      </w:r>
      <w:r w:rsidR="004B7408" w:rsidRPr="00475D1B">
        <w:rPr>
          <w:rFonts w:ascii="Arial" w:hAnsi="Arial" w:cs="Arial"/>
          <w:sz w:val="20"/>
          <w:szCs w:val="20"/>
        </w:rPr>
        <w:t xml:space="preserve"> </w:t>
      </w:r>
      <w:r w:rsidRPr="00475D1B">
        <w:rPr>
          <w:rFonts w:ascii="Arial" w:hAnsi="Arial" w:cs="Arial"/>
          <w:sz w:val="20"/>
          <w:szCs w:val="20"/>
        </w:rPr>
        <w:t xml:space="preserve">on an agreed-upon schedule </w:t>
      </w:r>
      <w:r w:rsidR="004B7408" w:rsidRPr="00475D1B">
        <w:rPr>
          <w:rFonts w:ascii="Arial" w:hAnsi="Arial" w:cs="Arial"/>
          <w:sz w:val="20"/>
          <w:szCs w:val="20"/>
        </w:rPr>
        <w:t xml:space="preserve">for systemic </w:t>
      </w:r>
      <w:r w:rsidRPr="00475D1B">
        <w:rPr>
          <w:rFonts w:ascii="Arial" w:hAnsi="Arial" w:cs="Arial"/>
          <w:sz w:val="20"/>
          <w:szCs w:val="20"/>
        </w:rPr>
        <w:t>issues</w:t>
      </w:r>
      <w:r w:rsidR="004B7408" w:rsidRPr="00475D1B">
        <w:rPr>
          <w:rFonts w:ascii="Arial" w:hAnsi="Arial" w:cs="Arial"/>
          <w:sz w:val="20"/>
          <w:szCs w:val="20"/>
        </w:rPr>
        <w:t xml:space="preserve"> to ensure specification compliance.  </w:t>
      </w:r>
      <w:r w:rsidR="003B6FE5" w:rsidRPr="00475D1B">
        <w:rPr>
          <w:rFonts w:ascii="Arial" w:hAnsi="Arial" w:cs="Arial"/>
          <w:sz w:val="20"/>
          <w:szCs w:val="20"/>
        </w:rPr>
        <w:t>M</w:t>
      </w:r>
      <w:r w:rsidR="004B7408" w:rsidRPr="00475D1B">
        <w:rPr>
          <w:rFonts w:ascii="Arial" w:hAnsi="Arial" w:cs="Arial"/>
          <w:sz w:val="20"/>
          <w:szCs w:val="20"/>
        </w:rPr>
        <w:t xml:space="preserve">onitoring of </w:t>
      </w:r>
      <w:r w:rsidR="003B6FE5" w:rsidRPr="00475D1B">
        <w:rPr>
          <w:rFonts w:ascii="Arial" w:hAnsi="Arial" w:cs="Arial"/>
          <w:sz w:val="20"/>
          <w:szCs w:val="20"/>
        </w:rPr>
        <w:t xml:space="preserve">this </w:t>
      </w:r>
      <w:r w:rsidR="004B7408" w:rsidRPr="00475D1B">
        <w:rPr>
          <w:rFonts w:ascii="Arial" w:hAnsi="Arial" w:cs="Arial"/>
          <w:sz w:val="20"/>
          <w:szCs w:val="20"/>
        </w:rPr>
        <w:t xml:space="preserve">information is necessary to </w:t>
      </w:r>
      <w:r w:rsidR="00465994" w:rsidRPr="00475D1B">
        <w:rPr>
          <w:rFonts w:ascii="Arial" w:hAnsi="Arial" w:cs="Arial"/>
          <w:sz w:val="20"/>
          <w:szCs w:val="20"/>
        </w:rPr>
        <w:t xml:space="preserve">proactively </w:t>
      </w:r>
      <w:r w:rsidR="004B7408" w:rsidRPr="00475D1B">
        <w:rPr>
          <w:rFonts w:ascii="Arial" w:hAnsi="Arial" w:cs="Arial"/>
          <w:sz w:val="20"/>
          <w:szCs w:val="20"/>
        </w:rPr>
        <w:t xml:space="preserve">direct needed improvements, adjust oversight plans, etc.  This review should be </w:t>
      </w:r>
      <w:r w:rsidR="003B6FE5" w:rsidRPr="00475D1B">
        <w:rPr>
          <w:rFonts w:ascii="Arial" w:hAnsi="Arial" w:cs="Arial"/>
          <w:sz w:val="20"/>
          <w:szCs w:val="20"/>
        </w:rPr>
        <w:t xml:space="preserve">performed utilizing </w:t>
      </w:r>
      <w:r w:rsidR="004B7408" w:rsidRPr="00475D1B">
        <w:rPr>
          <w:rFonts w:ascii="Arial" w:hAnsi="Arial" w:cs="Arial"/>
          <w:sz w:val="20"/>
          <w:szCs w:val="20"/>
        </w:rPr>
        <w:t xml:space="preserve">a project Management Review Team type approach that includes trending of </w:t>
      </w:r>
      <w:r w:rsidR="007A3A23" w:rsidRPr="00475D1B">
        <w:rPr>
          <w:rFonts w:ascii="Arial" w:hAnsi="Arial" w:cs="Arial"/>
          <w:sz w:val="20"/>
          <w:szCs w:val="20"/>
        </w:rPr>
        <w:t xml:space="preserve">issues </w:t>
      </w:r>
      <w:r w:rsidR="004B7408" w:rsidRPr="00475D1B">
        <w:rPr>
          <w:rFonts w:ascii="Arial" w:hAnsi="Arial" w:cs="Arial"/>
          <w:sz w:val="20"/>
          <w:szCs w:val="20"/>
        </w:rPr>
        <w:t>by the vendor.</w:t>
      </w:r>
      <w:r w:rsidR="001B4F47" w:rsidRPr="00475D1B">
        <w:rPr>
          <w:rFonts w:ascii="Arial" w:hAnsi="Arial" w:cs="Arial"/>
          <w:sz w:val="20"/>
          <w:szCs w:val="20"/>
        </w:rPr>
        <w:t xml:space="preserve">  Potential indicators for consideration are included in Attachment </w:t>
      </w:r>
      <w:r w:rsidR="002F36AA" w:rsidRPr="00475D1B">
        <w:rPr>
          <w:rFonts w:ascii="Arial" w:hAnsi="Arial" w:cs="Arial"/>
          <w:sz w:val="20"/>
          <w:szCs w:val="20"/>
        </w:rPr>
        <w:t>4</w:t>
      </w:r>
      <w:r w:rsidR="001B4F47" w:rsidRPr="00475D1B">
        <w:rPr>
          <w:rFonts w:ascii="Arial" w:hAnsi="Arial" w:cs="Arial"/>
          <w:sz w:val="20"/>
          <w:szCs w:val="20"/>
        </w:rPr>
        <w:t>.</w:t>
      </w:r>
    </w:p>
    <w:p w:rsidR="002F36AA" w:rsidRPr="00F90E83" w:rsidRDefault="002F36AA" w:rsidP="003B7A64">
      <w:pPr>
        <w:pStyle w:val="ListParagraph"/>
        <w:ind w:left="1080"/>
        <w:rPr>
          <w:rFonts w:ascii="Arial" w:hAnsi="Arial" w:cs="Arial"/>
          <w:sz w:val="20"/>
          <w:szCs w:val="20"/>
        </w:rPr>
      </w:pPr>
    </w:p>
    <w:p w:rsidR="002F36AA" w:rsidRPr="00F90E83" w:rsidRDefault="004A067B" w:rsidP="004D65D4">
      <w:pPr>
        <w:pStyle w:val="ListParagraph"/>
        <w:numPr>
          <w:ilvl w:val="0"/>
          <w:numId w:val="30"/>
        </w:numPr>
        <w:rPr>
          <w:rFonts w:ascii="Arial" w:hAnsi="Arial" w:cs="Arial"/>
          <w:sz w:val="20"/>
          <w:szCs w:val="20"/>
        </w:rPr>
      </w:pPr>
      <w:r w:rsidRPr="00F90E83">
        <w:rPr>
          <w:rFonts w:ascii="Arial" w:hAnsi="Arial" w:cs="Arial"/>
          <w:sz w:val="20"/>
          <w:szCs w:val="20"/>
        </w:rPr>
        <w:t xml:space="preserve">Best </w:t>
      </w:r>
      <w:r w:rsidR="006F4E46" w:rsidRPr="00F90E83">
        <w:rPr>
          <w:rFonts w:ascii="Arial" w:hAnsi="Arial" w:cs="Arial"/>
          <w:sz w:val="20"/>
          <w:szCs w:val="20"/>
        </w:rPr>
        <w:t>V</w:t>
      </w:r>
      <w:r w:rsidRPr="00F90E83">
        <w:rPr>
          <w:rFonts w:ascii="Arial" w:hAnsi="Arial" w:cs="Arial"/>
          <w:sz w:val="20"/>
          <w:szCs w:val="20"/>
        </w:rPr>
        <w:t>alue Determination</w:t>
      </w:r>
    </w:p>
    <w:p w:rsidR="00BB6C98" w:rsidRPr="00F90E83" w:rsidRDefault="002F36AA" w:rsidP="003B7A64">
      <w:pPr>
        <w:pStyle w:val="ListParagraph"/>
        <w:rPr>
          <w:rFonts w:ascii="Arial" w:hAnsi="Arial" w:cs="Arial"/>
          <w:sz w:val="20"/>
          <w:szCs w:val="20"/>
        </w:rPr>
      </w:pPr>
      <w:r w:rsidRPr="00F90E83">
        <w:rPr>
          <w:rFonts w:ascii="Arial" w:hAnsi="Arial" w:cs="Arial"/>
          <w:sz w:val="20"/>
          <w:szCs w:val="20"/>
        </w:rPr>
        <w:t xml:space="preserve">Applying a structured best value source selection </w:t>
      </w:r>
      <w:r w:rsidR="009E1B91" w:rsidRPr="00F90E83">
        <w:rPr>
          <w:rFonts w:ascii="Arial" w:hAnsi="Arial" w:cs="Arial"/>
          <w:sz w:val="20"/>
          <w:szCs w:val="20"/>
        </w:rPr>
        <w:t xml:space="preserve">process </w:t>
      </w:r>
      <w:r w:rsidRPr="00F90E83">
        <w:rPr>
          <w:rFonts w:ascii="Arial" w:hAnsi="Arial" w:cs="Arial"/>
          <w:sz w:val="20"/>
          <w:szCs w:val="20"/>
        </w:rPr>
        <w:t xml:space="preserve">should </w:t>
      </w:r>
      <w:r w:rsidR="009E1B91" w:rsidRPr="00F90E83">
        <w:rPr>
          <w:rFonts w:ascii="Arial" w:hAnsi="Arial" w:cs="Arial"/>
          <w:sz w:val="20"/>
          <w:szCs w:val="20"/>
        </w:rPr>
        <w:t>provide assurance that s</w:t>
      </w:r>
      <w:r w:rsidRPr="00F90E83">
        <w:rPr>
          <w:rFonts w:ascii="Arial" w:hAnsi="Arial" w:cs="Arial"/>
          <w:sz w:val="20"/>
          <w:szCs w:val="20"/>
        </w:rPr>
        <w:t xml:space="preserve">ite requirements </w:t>
      </w:r>
      <w:r w:rsidR="009E1B91" w:rsidRPr="00F90E83">
        <w:rPr>
          <w:rFonts w:ascii="Arial" w:hAnsi="Arial" w:cs="Arial"/>
          <w:sz w:val="20"/>
          <w:szCs w:val="20"/>
        </w:rPr>
        <w:t xml:space="preserve">will be </w:t>
      </w:r>
      <w:r w:rsidRPr="00F90E83">
        <w:rPr>
          <w:rFonts w:ascii="Arial" w:hAnsi="Arial" w:cs="Arial"/>
          <w:sz w:val="20"/>
          <w:szCs w:val="20"/>
        </w:rPr>
        <w:t xml:space="preserve">flowed down </w:t>
      </w:r>
      <w:r w:rsidR="009E1B91" w:rsidRPr="00F90E83">
        <w:rPr>
          <w:rFonts w:ascii="Arial" w:hAnsi="Arial" w:cs="Arial"/>
          <w:sz w:val="20"/>
          <w:szCs w:val="20"/>
        </w:rPr>
        <w:t>to a supplier and its sub-tie</w:t>
      </w:r>
      <w:r w:rsidR="00F90E83" w:rsidRPr="00F90E83">
        <w:rPr>
          <w:rFonts w:ascii="Arial" w:hAnsi="Arial" w:cs="Arial"/>
          <w:sz w:val="20"/>
          <w:szCs w:val="20"/>
        </w:rPr>
        <w:t>r</w:t>
      </w:r>
      <w:r w:rsidR="009E1B91" w:rsidRPr="00F90E83">
        <w:rPr>
          <w:rFonts w:ascii="Arial" w:hAnsi="Arial" w:cs="Arial"/>
          <w:sz w:val="20"/>
          <w:szCs w:val="20"/>
        </w:rPr>
        <w:t xml:space="preserve"> suppliers and appropriately implemented to meet technical and </w:t>
      </w:r>
      <w:r w:rsidRPr="00F90E83">
        <w:rPr>
          <w:rFonts w:ascii="Arial" w:hAnsi="Arial" w:cs="Arial"/>
          <w:sz w:val="20"/>
          <w:szCs w:val="20"/>
        </w:rPr>
        <w:t xml:space="preserve">quality </w:t>
      </w:r>
      <w:r w:rsidR="009E1B91" w:rsidRPr="00F90E83">
        <w:rPr>
          <w:rFonts w:ascii="Arial" w:hAnsi="Arial" w:cs="Arial"/>
          <w:sz w:val="20"/>
          <w:szCs w:val="20"/>
        </w:rPr>
        <w:t>requirements</w:t>
      </w:r>
      <w:r w:rsidR="008D4AB1" w:rsidRPr="00F90E83">
        <w:rPr>
          <w:rFonts w:ascii="Arial" w:hAnsi="Arial" w:cs="Arial"/>
          <w:sz w:val="20"/>
          <w:szCs w:val="20"/>
        </w:rPr>
        <w:t>.  This process should reduce risk and uncertainty associated with critical purchases,</w:t>
      </w:r>
      <w:r w:rsidR="009E1B91" w:rsidRPr="00F90E83">
        <w:rPr>
          <w:rFonts w:ascii="Arial" w:hAnsi="Arial" w:cs="Arial"/>
          <w:sz w:val="20"/>
          <w:szCs w:val="20"/>
        </w:rPr>
        <w:t xml:space="preserve"> </w:t>
      </w:r>
      <w:r w:rsidR="008D4AB1" w:rsidRPr="00F90E83">
        <w:rPr>
          <w:rFonts w:ascii="Arial" w:hAnsi="Arial" w:cs="Arial"/>
          <w:sz w:val="20"/>
          <w:szCs w:val="20"/>
        </w:rPr>
        <w:t xml:space="preserve">reduce staff resources needed to support unqualified suppliers in performing work, </w:t>
      </w:r>
      <w:r w:rsidR="009E1B91" w:rsidRPr="00F90E83">
        <w:rPr>
          <w:rFonts w:ascii="Arial" w:hAnsi="Arial" w:cs="Arial"/>
          <w:sz w:val="20"/>
          <w:szCs w:val="20"/>
        </w:rPr>
        <w:t xml:space="preserve">and </w:t>
      </w:r>
      <w:r w:rsidR="008D4AB1" w:rsidRPr="00F90E83">
        <w:rPr>
          <w:rFonts w:ascii="Arial" w:hAnsi="Arial" w:cs="Arial"/>
          <w:sz w:val="20"/>
          <w:szCs w:val="20"/>
        </w:rPr>
        <w:t xml:space="preserve">provide assurance that goods and services </w:t>
      </w:r>
      <w:r w:rsidR="00F90E83" w:rsidRPr="00F90E83">
        <w:rPr>
          <w:rFonts w:ascii="Arial" w:hAnsi="Arial" w:cs="Arial"/>
          <w:sz w:val="20"/>
          <w:szCs w:val="20"/>
        </w:rPr>
        <w:t>are</w:t>
      </w:r>
      <w:r w:rsidR="008D4AB1" w:rsidRPr="00F90E83">
        <w:rPr>
          <w:rFonts w:ascii="Arial" w:hAnsi="Arial" w:cs="Arial"/>
          <w:sz w:val="20"/>
          <w:szCs w:val="20"/>
        </w:rPr>
        <w:t xml:space="preserve"> delivered on schedule and within budget</w:t>
      </w:r>
      <w:r w:rsidRPr="00F90E83">
        <w:rPr>
          <w:rFonts w:ascii="Arial" w:hAnsi="Arial" w:cs="Arial"/>
          <w:sz w:val="20"/>
          <w:szCs w:val="20"/>
        </w:rPr>
        <w:t>.</w:t>
      </w:r>
    </w:p>
    <w:p w:rsidR="008D4AB1" w:rsidRPr="00F90E83" w:rsidRDefault="008D4AB1" w:rsidP="003B7A64">
      <w:pPr>
        <w:pStyle w:val="ListParagraph"/>
        <w:rPr>
          <w:rFonts w:ascii="Arial" w:hAnsi="Arial" w:cs="Arial"/>
          <w:sz w:val="20"/>
          <w:szCs w:val="20"/>
        </w:rPr>
      </w:pPr>
    </w:p>
    <w:p w:rsidR="008D4AB1" w:rsidRPr="00F90E83" w:rsidRDefault="008D4AB1" w:rsidP="003B7A64">
      <w:pPr>
        <w:pStyle w:val="ListParagraph"/>
        <w:rPr>
          <w:rFonts w:ascii="Arial" w:hAnsi="Arial" w:cs="Arial"/>
          <w:sz w:val="20"/>
          <w:szCs w:val="20"/>
        </w:rPr>
      </w:pPr>
      <w:r w:rsidRPr="00F90E83">
        <w:rPr>
          <w:rFonts w:ascii="Arial" w:hAnsi="Arial" w:cs="Arial"/>
          <w:sz w:val="20"/>
          <w:szCs w:val="20"/>
        </w:rPr>
        <w:t>Areas of consideration should include</w:t>
      </w:r>
      <w:r w:rsidR="00222444" w:rsidRPr="00F90E83">
        <w:rPr>
          <w:rFonts w:ascii="Arial" w:hAnsi="Arial" w:cs="Arial"/>
          <w:sz w:val="20"/>
          <w:szCs w:val="20"/>
        </w:rPr>
        <w:t xml:space="preserve"> (see Attachment 4 for additional criteria)</w:t>
      </w:r>
      <w:r w:rsidRPr="00F90E83">
        <w:rPr>
          <w:rFonts w:ascii="Arial" w:hAnsi="Arial" w:cs="Arial"/>
          <w:sz w:val="20"/>
          <w:szCs w:val="20"/>
        </w:rPr>
        <w:t>:</w:t>
      </w:r>
    </w:p>
    <w:p w:rsidR="008D4AB1" w:rsidRPr="00F90E83" w:rsidRDefault="009901C6" w:rsidP="004D65D4">
      <w:pPr>
        <w:pStyle w:val="ListParagraph"/>
        <w:numPr>
          <w:ilvl w:val="0"/>
          <w:numId w:val="54"/>
        </w:numPr>
        <w:rPr>
          <w:rFonts w:ascii="Arial" w:hAnsi="Arial" w:cs="Arial"/>
          <w:sz w:val="20"/>
          <w:szCs w:val="20"/>
        </w:rPr>
      </w:pPr>
      <w:r w:rsidRPr="00F90E83">
        <w:rPr>
          <w:rFonts w:ascii="Arial" w:hAnsi="Arial" w:cs="Arial"/>
          <w:sz w:val="20"/>
          <w:szCs w:val="20"/>
        </w:rPr>
        <w:t>B</w:t>
      </w:r>
      <w:r w:rsidR="008D4AB1" w:rsidRPr="00F90E83">
        <w:rPr>
          <w:rFonts w:ascii="Arial" w:hAnsi="Arial" w:cs="Arial"/>
          <w:sz w:val="20"/>
          <w:szCs w:val="20"/>
        </w:rPr>
        <w:t>idder’s technical and organizational approach</w:t>
      </w:r>
      <w:r w:rsidRPr="00F90E83">
        <w:rPr>
          <w:rFonts w:ascii="Arial" w:hAnsi="Arial" w:cs="Arial"/>
          <w:sz w:val="20"/>
          <w:szCs w:val="20"/>
        </w:rPr>
        <w:t xml:space="preserve"> should </w:t>
      </w:r>
      <w:r w:rsidR="009F10E6" w:rsidRPr="00F90E83">
        <w:rPr>
          <w:rFonts w:ascii="Arial" w:hAnsi="Arial" w:cs="Arial"/>
          <w:sz w:val="20"/>
          <w:szCs w:val="20"/>
        </w:rPr>
        <w:t xml:space="preserve">include: </w:t>
      </w:r>
    </w:p>
    <w:p w:rsidR="009F10E6" w:rsidRPr="00F90E83" w:rsidRDefault="008D4AB1" w:rsidP="004D65D4">
      <w:pPr>
        <w:pStyle w:val="ListParagraph"/>
        <w:numPr>
          <w:ilvl w:val="0"/>
          <w:numId w:val="55"/>
        </w:numPr>
        <w:rPr>
          <w:rFonts w:ascii="Arial" w:hAnsi="Arial" w:cs="Arial"/>
          <w:sz w:val="20"/>
          <w:szCs w:val="20"/>
        </w:rPr>
      </w:pPr>
      <w:r w:rsidRPr="00F90E83">
        <w:rPr>
          <w:rFonts w:ascii="Arial" w:hAnsi="Arial" w:cs="Arial"/>
          <w:sz w:val="20"/>
          <w:szCs w:val="20"/>
        </w:rPr>
        <w:t>What is the level of supplier experience regarding design and build of the</w:t>
      </w:r>
      <w:r w:rsidR="009F10E6" w:rsidRPr="00F90E83">
        <w:rPr>
          <w:rFonts w:ascii="Arial" w:hAnsi="Arial" w:cs="Arial"/>
          <w:sz w:val="20"/>
          <w:szCs w:val="20"/>
        </w:rPr>
        <w:t xml:space="preserve"> item? </w:t>
      </w:r>
      <w:r w:rsidRPr="00F90E83">
        <w:rPr>
          <w:rFonts w:ascii="Arial" w:hAnsi="Arial" w:cs="Arial"/>
          <w:sz w:val="20"/>
          <w:szCs w:val="20"/>
        </w:rPr>
        <w:t>(</w:t>
      </w:r>
      <w:r w:rsidR="009F10E6" w:rsidRPr="00F90E83">
        <w:rPr>
          <w:rFonts w:ascii="Arial" w:hAnsi="Arial" w:cs="Arial"/>
          <w:sz w:val="20"/>
          <w:szCs w:val="20"/>
        </w:rPr>
        <w:t>e.g., P</w:t>
      </w:r>
      <w:r w:rsidRPr="00F90E83">
        <w:rPr>
          <w:rFonts w:ascii="Arial" w:hAnsi="Arial" w:cs="Arial"/>
          <w:sz w:val="20"/>
          <w:szCs w:val="20"/>
        </w:rPr>
        <w:t>ast experience</w:t>
      </w:r>
      <w:r w:rsidR="009F10E6" w:rsidRPr="00F90E83">
        <w:rPr>
          <w:rFonts w:ascii="Arial" w:hAnsi="Arial" w:cs="Arial"/>
          <w:sz w:val="20"/>
          <w:szCs w:val="20"/>
        </w:rPr>
        <w:t xml:space="preserve"> in performing work)</w:t>
      </w:r>
    </w:p>
    <w:p w:rsidR="009F10E6" w:rsidRPr="00F90E83" w:rsidRDefault="009F10E6" w:rsidP="004D65D4">
      <w:pPr>
        <w:pStyle w:val="ListParagraph"/>
        <w:numPr>
          <w:ilvl w:val="0"/>
          <w:numId w:val="55"/>
        </w:numPr>
        <w:rPr>
          <w:rFonts w:ascii="Arial" w:hAnsi="Arial" w:cs="Arial"/>
          <w:sz w:val="20"/>
          <w:szCs w:val="20"/>
        </w:rPr>
      </w:pPr>
      <w:r w:rsidRPr="00F90E83">
        <w:rPr>
          <w:rFonts w:ascii="Arial" w:hAnsi="Arial" w:cs="Arial"/>
          <w:sz w:val="20"/>
          <w:szCs w:val="20"/>
        </w:rPr>
        <w:t>Will the supplier subcontract the work?  (e.g., Does the supplier and subcontractor have experience performing this kind of work together)</w:t>
      </w:r>
    </w:p>
    <w:p w:rsidR="009F10E6" w:rsidRPr="00F90E83" w:rsidRDefault="009F10E6" w:rsidP="004D65D4">
      <w:pPr>
        <w:pStyle w:val="ListParagraph"/>
        <w:numPr>
          <w:ilvl w:val="0"/>
          <w:numId w:val="54"/>
        </w:numPr>
        <w:rPr>
          <w:rFonts w:ascii="Arial" w:hAnsi="Arial" w:cs="Arial"/>
          <w:sz w:val="20"/>
          <w:szCs w:val="20"/>
        </w:rPr>
      </w:pPr>
      <w:r w:rsidRPr="00F90E83">
        <w:rPr>
          <w:rFonts w:ascii="Arial" w:hAnsi="Arial" w:cs="Arial"/>
          <w:sz w:val="20"/>
          <w:szCs w:val="20"/>
        </w:rPr>
        <w:t xml:space="preserve">Bidder’s </w:t>
      </w:r>
      <w:r w:rsidR="008D4AB1" w:rsidRPr="00F90E83">
        <w:rPr>
          <w:rFonts w:ascii="Arial" w:hAnsi="Arial" w:cs="Arial"/>
          <w:sz w:val="20"/>
          <w:szCs w:val="20"/>
        </w:rPr>
        <w:t>personnel qualifications</w:t>
      </w:r>
      <w:r w:rsidR="009901C6" w:rsidRPr="00F90E83">
        <w:rPr>
          <w:rFonts w:ascii="Arial" w:hAnsi="Arial" w:cs="Arial"/>
          <w:sz w:val="20"/>
          <w:szCs w:val="20"/>
        </w:rPr>
        <w:t xml:space="preserve"> should include:</w:t>
      </w:r>
    </w:p>
    <w:p w:rsidR="00222444" w:rsidRPr="00F90E83" w:rsidRDefault="00222444" w:rsidP="004D65D4">
      <w:pPr>
        <w:pStyle w:val="ListParagraph"/>
        <w:numPr>
          <w:ilvl w:val="0"/>
          <w:numId w:val="56"/>
        </w:numPr>
        <w:rPr>
          <w:rFonts w:ascii="Arial" w:hAnsi="Arial" w:cs="Arial"/>
          <w:sz w:val="20"/>
          <w:szCs w:val="20"/>
        </w:rPr>
      </w:pPr>
      <w:r w:rsidRPr="00F90E83">
        <w:rPr>
          <w:rFonts w:ascii="Arial" w:hAnsi="Arial" w:cs="Arial"/>
          <w:sz w:val="20"/>
          <w:szCs w:val="20"/>
        </w:rPr>
        <w:t>Does the supplier have qualified quality assurance personnel to implement and oversee the quality program?</w:t>
      </w:r>
    </w:p>
    <w:p w:rsidR="009F10E6" w:rsidRPr="00F90E83" w:rsidRDefault="009F10E6" w:rsidP="004D65D4">
      <w:pPr>
        <w:pStyle w:val="ListParagraph"/>
        <w:numPr>
          <w:ilvl w:val="0"/>
          <w:numId w:val="56"/>
        </w:numPr>
        <w:rPr>
          <w:rFonts w:ascii="Arial" w:hAnsi="Arial" w:cs="Arial"/>
          <w:sz w:val="20"/>
          <w:szCs w:val="20"/>
        </w:rPr>
      </w:pPr>
      <w:r w:rsidRPr="00F90E83">
        <w:rPr>
          <w:rFonts w:ascii="Arial" w:hAnsi="Arial" w:cs="Arial"/>
          <w:sz w:val="20"/>
          <w:szCs w:val="20"/>
        </w:rPr>
        <w:t>Will there be qualified engineering / design support personnel readily available to</w:t>
      </w:r>
      <w:r w:rsidR="00222444" w:rsidRPr="00F90E83">
        <w:rPr>
          <w:rFonts w:ascii="Arial" w:hAnsi="Arial" w:cs="Arial"/>
          <w:sz w:val="20"/>
          <w:szCs w:val="20"/>
        </w:rPr>
        <w:t xml:space="preserve"> support </w:t>
      </w:r>
      <w:r w:rsidRPr="00F90E83">
        <w:rPr>
          <w:rFonts w:ascii="Arial" w:hAnsi="Arial" w:cs="Arial"/>
          <w:sz w:val="20"/>
          <w:szCs w:val="20"/>
        </w:rPr>
        <w:t>the shop when the item is fabricated</w:t>
      </w:r>
      <w:r w:rsidR="00222444" w:rsidRPr="00F90E83">
        <w:rPr>
          <w:rFonts w:ascii="Arial" w:hAnsi="Arial" w:cs="Arial"/>
          <w:sz w:val="20"/>
          <w:szCs w:val="20"/>
        </w:rPr>
        <w:t>?</w:t>
      </w:r>
    </w:p>
    <w:p w:rsidR="009F10E6" w:rsidRPr="00F90E83" w:rsidRDefault="009F10E6" w:rsidP="004D65D4">
      <w:pPr>
        <w:pStyle w:val="ListParagraph"/>
        <w:numPr>
          <w:ilvl w:val="0"/>
          <w:numId w:val="56"/>
        </w:numPr>
        <w:rPr>
          <w:rFonts w:ascii="Arial" w:hAnsi="Arial" w:cs="Arial"/>
          <w:sz w:val="20"/>
          <w:szCs w:val="20"/>
        </w:rPr>
      </w:pPr>
      <w:r w:rsidRPr="00F90E83">
        <w:rPr>
          <w:rFonts w:ascii="Arial" w:hAnsi="Arial" w:cs="Arial"/>
          <w:sz w:val="20"/>
          <w:szCs w:val="20"/>
        </w:rPr>
        <w:t>Does the supplier have qualified welders and machinists available for fabrication?</w:t>
      </w:r>
    </w:p>
    <w:p w:rsidR="009F10E6" w:rsidRPr="00F90E83" w:rsidRDefault="009F10E6" w:rsidP="004D65D4">
      <w:pPr>
        <w:pStyle w:val="ListParagraph"/>
        <w:numPr>
          <w:ilvl w:val="0"/>
          <w:numId w:val="56"/>
        </w:numPr>
        <w:rPr>
          <w:rFonts w:ascii="Arial" w:hAnsi="Arial" w:cs="Arial"/>
          <w:sz w:val="20"/>
          <w:szCs w:val="20"/>
        </w:rPr>
      </w:pPr>
      <w:r w:rsidRPr="00F90E83">
        <w:rPr>
          <w:rFonts w:ascii="Arial" w:hAnsi="Arial" w:cs="Arial"/>
          <w:sz w:val="20"/>
          <w:szCs w:val="20"/>
        </w:rPr>
        <w:t xml:space="preserve">Does the supplier have qualified quality control </w:t>
      </w:r>
      <w:r w:rsidR="00222444" w:rsidRPr="00F90E83">
        <w:rPr>
          <w:rFonts w:ascii="Arial" w:hAnsi="Arial" w:cs="Arial"/>
          <w:sz w:val="20"/>
          <w:szCs w:val="20"/>
        </w:rPr>
        <w:t>and nondestructive examination personnel available for inspection activities?</w:t>
      </w:r>
      <w:r w:rsidRPr="00F90E83">
        <w:rPr>
          <w:rFonts w:ascii="Arial" w:hAnsi="Arial" w:cs="Arial"/>
          <w:sz w:val="20"/>
          <w:szCs w:val="20"/>
        </w:rPr>
        <w:t xml:space="preserve"> </w:t>
      </w:r>
    </w:p>
    <w:p w:rsidR="008D4AB1" w:rsidRPr="00F90E83" w:rsidRDefault="009F10E6" w:rsidP="004D65D4">
      <w:pPr>
        <w:pStyle w:val="ListParagraph"/>
        <w:numPr>
          <w:ilvl w:val="0"/>
          <w:numId w:val="54"/>
        </w:numPr>
        <w:rPr>
          <w:rFonts w:ascii="Arial" w:hAnsi="Arial" w:cs="Arial"/>
          <w:sz w:val="20"/>
          <w:szCs w:val="20"/>
        </w:rPr>
      </w:pPr>
      <w:r w:rsidRPr="00F90E83">
        <w:rPr>
          <w:rFonts w:ascii="Arial" w:hAnsi="Arial" w:cs="Arial"/>
          <w:sz w:val="20"/>
          <w:szCs w:val="20"/>
        </w:rPr>
        <w:t>Bidder’s r</w:t>
      </w:r>
      <w:r w:rsidR="008D4AB1" w:rsidRPr="00F90E83">
        <w:rPr>
          <w:rFonts w:ascii="Arial" w:hAnsi="Arial" w:cs="Arial"/>
          <w:sz w:val="20"/>
          <w:szCs w:val="20"/>
        </w:rPr>
        <w:t>esource commitm</w:t>
      </w:r>
      <w:r w:rsidRPr="00F90E83">
        <w:rPr>
          <w:rFonts w:ascii="Arial" w:hAnsi="Arial" w:cs="Arial"/>
          <w:sz w:val="20"/>
          <w:szCs w:val="20"/>
        </w:rPr>
        <w:t>e</w:t>
      </w:r>
      <w:r w:rsidR="008D4AB1" w:rsidRPr="00F90E83">
        <w:rPr>
          <w:rFonts w:ascii="Arial" w:hAnsi="Arial" w:cs="Arial"/>
          <w:sz w:val="20"/>
          <w:szCs w:val="20"/>
        </w:rPr>
        <w:t>nt</w:t>
      </w:r>
      <w:r w:rsidR="009901C6" w:rsidRPr="00F90E83">
        <w:rPr>
          <w:rFonts w:ascii="Arial" w:hAnsi="Arial" w:cs="Arial"/>
          <w:sz w:val="20"/>
          <w:szCs w:val="20"/>
        </w:rPr>
        <w:t xml:space="preserve"> should include:</w:t>
      </w:r>
    </w:p>
    <w:p w:rsidR="00222444" w:rsidRPr="00F90E83" w:rsidRDefault="00222444" w:rsidP="004D65D4">
      <w:pPr>
        <w:pStyle w:val="ListParagraph"/>
        <w:numPr>
          <w:ilvl w:val="0"/>
          <w:numId w:val="57"/>
        </w:numPr>
        <w:rPr>
          <w:rFonts w:ascii="Arial" w:hAnsi="Arial" w:cs="Arial"/>
          <w:sz w:val="20"/>
          <w:szCs w:val="20"/>
        </w:rPr>
      </w:pPr>
      <w:r w:rsidRPr="00F90E83">
        <w:rPr>
          <w:rFonts w:ascii="Arial" w:hAnsi="Arial" w:cs="Arial"/>
          <w:sz w:val="20"/>
          <w:szCs w:val="20"/>
        </w:rPr>
        <w:t>Has the supplier identified the key fabrication and engineering and design individuals (e.g., shop leader, engineering / design leader, quality assurance, non-destructive testing) and level of experience (e.g., depth and breadth of experience for this type of work)</w:t>
      </w:r>
    </w:p>
    <w:p w:rsidR="00222444" w:rsidRPr="00F90E83" w:rsidRDefault="00222444" w:rsidP="004D65D4">
      <w:pPr>
        <w:pStyle w:val="ListParagraph"/>
        <w:numPr>
          <w:ilvl w:val="0"/>
          <w:numId w:val="57"/>
        </w:numPr>
        <w:rPr>
          <w:rFonts w:ascii="Arial" w:hAnsi="Arial" w:cs="Arial"/>
          <w:sz w:val="20"/>
          <w:szCs w:val="20"/>
        </w:rPr>
      </w:pPr>
      <w:r w:rsidRPr="00F90E83">
        <w:rPr>
          <w:rFonts w:ascii="Arial" w:hAnsi="Arial" w:cs="Arial"/>
          <w:sz w:val="20"/>
          <w:szCs w:val="20"/>
        </w:rPr>
        <w:t>Does the supplier have the physical capacity to perform the work (e.g., shop floor space, ceiling height, cranes, truck loading area), or does the supplier have a reasonable plan to obtain the capacity when needed?</w:t>
      </w:r>
    </w:p>
    <w:p w:rsidR="009F10E6" w:rsidRPr="00F90E83" w:rsidRDefault="009F10E6" w:rsidP="004D65D4">
      <w:pPr>
        <w:pStyle w:val="ListParagraph"/>
        <w:numPr>
          <w:ilvl w:val="0"/>
          <w:numId w:val="54"/>
        </w:numPr>
        <w:rPr>
          <w:rFonts w:ascii="Arial" w:hAnsi="Arial" w:cs="Arial"/>
          <w:sz w:val="20"/>
          <w:szCs w:val="20"/>
        </w:rPr>
      </w:pPr>
      <w:r w:rsidRPr="00F90E83">
        <w:rPr>
          <w:rFonts w:ascii="Arial" w:hAnsi="Arial" w:cs="Arial"/>
          <w:sz w:val="20"/>
          <w:szCs w:val="20"/>
        </w:rPr>
        <w:t>Bidder’s Past Performance</w:t>
      </w:r>
      <w:r w:rsidR="009901C6" w:rsidRPr="00F90E83">
        <w:rPr>
          <w:rFonts w:ascii="Arial" w:hAnsi="Arial" w:cs="Arial"/>
          <w:sz w:val="20"/>
          <w:szCs w:val="20"/>
        </w:rPr>
        <w:t xml:space="preserve"> should include:</w:t>
      </w:r>
    </w:p>
    <w:p w:rsidR="009901C6" w:rsidRPr="00F90E83" w:rsidRDefault="009901C6" w:rsidP="004D65D4">
      <w:pPr>
        <w:pStyle w:val="ListParagraph"/>
        <w:numPr>
          <w:ilvl w:val="0"/>
          <w:numId w:val="58"/>
        </w:numPr>
        <w:rPr>
          <w:rFonts w:ascii="Arial" w:hAnsi="Arial" w:cs="Arial"/>
          <w:sz w:val="20"/>
          <w:szCs w:val="20"/>
        </w:rPr>
      </w:pPr>
      <w:r w:rsidRPr="00F90E83">
        <w:rPr>
          <w:rFonts w:ascii="Arial" w:hAnsi="Arial" w:cs="Arial"/>
          <w:sz w:val="20"/>
          <w:szCs w:val="20"/>
        </w:rPr>
        <w:t>Are there other customers (e.g., site o</w:t>
      </w:r>
      <w:r w:rsidR="00382680" w:rsidRPr="00F90E83">
        <w:rPr>
          <w:rFonts w:ascii="Arial" w:hAnsi="Arial" w:cs="Arial"/>
          <w:sz w:val="20"/>
          <w:szCs w:val="20"/>
        </w:rPr>
        <w:t>r</w:t>
      </w:r>
      <w:r w:rsidRPr="00F90E83">
        <w:rPr>
          <w:rFonts w:ascii="Arial" w:hAnsi="Arial" w:cs="Arial"/>
          <w:sz w:val="20"/>
          <w:szCs w:val="20"/>
        </w:rPr>
        <w:t xml:space="preserve"> other </w:t>
      </w:r>
      <w:r w:rsidR="00382680" w:rsidRPr="00F90E83">
        <w:rPr>
          <w:rFonts w:ascii="Arial" w:hAnsi="Arial" w:cs="Arial"/>
          <w:sz w:val="20"/>
          <w:szCs w:val="20"/>
        </w:rPr>
        <w:t xml:space="preserve">DOE </w:t>
      </w:r>
      <w:r w:rsidRPr="00F90E83">
        <w:rPr>
          <w:rFonts w:ascii="Arial" w:hAnsi="Arial" w:cs="Arial"/>
          <w:sz w:val="20"/>
          <w:szCs w:val="20"/>
        </w:rPr>
        <w:t>sites) who have had either negative or positive experiences with the supplier?</w:t>
      </w:r>
    </w:p>
    <w:p w:rsidR="008D4AB1" w:rsidRPr="00F90E83" w:rsidRDefault="009901C6" w:rsidP="004D65D4">
      <w:pPr>
        <w:pStyle w:val="ListParagraph"/>
        <w:numPr>
          <w:ilvl w:val="0"/>
          <w:numId w:val="58"/>
        </w:numPr>
        <w:rPr>
          <w:rFonts w:ascii="Arial" w:hAnsi="Arial" w:cs="Arial"/>
          <w:sz w:val="20"/>
          <w:szCs w:val="20"/>
        </w:rPr>
      </w:pPr>
      <w:r w:rsidRPr="00F90E83">
        <w:rPr>
          <w:rFonts w:ascii="Arial" w:hAnsi="Arial" w:cs="Arial"/>
          <w:sz w:val="20"/>
          <w:szCs w:val="20"/>
        </w:rPr>
        <w:t>Are there any reasons to believe that there have been positive or negative changes to previous performance?</w:t>
      </w:r>
    </w:p>
    <w:p w:rsidR="002F36AA" w:rsidRPr="00F90E83" w:rsidRDefault="002F36AA" w:rsidP="003B7A64">
      <w:pPr>
        <w:pStyle w:val="ListParagraph"/>
        <w:rPr>
          <w:rFonts w:ascii="Arial" w:hAnsi="Arial" w:cs="Arial"/>
          <w:sz w:val="20"/>
          <w:szCs w:val="20"/>
        </w:rPr>
      </w:pPr>
    </w:p>
    <w:p w:rsidR="00686E71" w:rsidRPr="00F90E83" w:rsidRDefault="00686E71" w:rsidP="004D65D4">
      <w:pPr>
        <w:pStyle w:val="ListParagraph"/>
        <w:numPr>
          <w:ilvl w:val="0"/>
          <w:numId w:val="30"/>
        </w:numPr>
        <w:rPr>
          <w:rFonts w:ascii="Arial" w:hAnsi="Arial" w:cs="Arial"/>
          <w:sz w:val="20"/>
          <w:szCs w:val="20"/>
          <w:u w:val="single"/>
        </w:rPr>
      </w:pPr>
      <w:r w:rsidRPr="00F90E83">
        <w:rPr>
          <w:rFonts w:ascii="Arial" w:hAnsi="Arial" w:cs="Arial"/>
          <w:sz w:val="20"/>
          <w:szCs w:val="20"/>
          <w:u w:val="single"/>
        </w:rPr>
        <w:t>Conclusion</w:t>
      </w:r>
    </w:p>
    <w:p w:rsidR="0063490A" w:rsidRPr="00F90E83" w:rsidRDefault="00686E71" w:rsidP="00F90E83">
      <w:pPr>
        <w:pStyle w:val="ListParagraph"/>
        <w:rPr>
          <w:rFonts w:ascii="Arial" w:hAnsi="Arial" w:cs="Arial"/>
          <w:sz w:val="20"/>
          <w:szCs w:val="20"/>
        </w:rPr>
      </w:pPr>
      <w:r w:rsidRPr="00F90E83">
        <w:rPr>
          <w:rFonts w:ascii="Arial" w:hAnsi="Arial" w:cs="Arial"/>
          <w:sz w:val="20"/>
          <w:szCs w:val="20"/>
        </w:rPr>
        <w:t xml:space="preserve">This guide provides the steps to take and </w:t>
      </w:r>
      <w:r w:rsidR="00F90E83" w:rsidRPr="00F90E83">
        <w:rPr>
          <w:rFonts w:ascii="Arial" w:hAnsi="Arial" w:cs="Arial"/>
          <w:sz w:val="20"/>
          <w:szCs w:val="20"/>
        </w:rPr>
        <w:t xml:space="preserve">the </w:t>
      </w:r>
      <w:r w:rsidRPr="00F90E83">
        <w:rPr>
          <w:rFonts w:ascii="Arial" w:hAnsi="Arial" w:cs="Arial"/>
          <w:sz w:val="20"/>
          <w:szCs w:val="20"/>
        </w:rPr>
        <w:t>information to be considered in selecting and contracting with commercial suppliers for large scale, nuclear grade construction projects.  This guide is intended to cover all phases of the project, including pre-conceptual planning, design and analysis activities, and construction implementation activities. This best practice guide is not all inclusive, and the unique aspects/challenges of each project should also be considered.</w:t>
      </w:r>
    </w:p>
    <w:p w:rsidR="00F90E83" w:rsidRDefault="00B60487" w:rsidP="003B7A64">
      <w:pPr>
        <w:rPr>
          <w:rFonts w:ascii="Arial" w:hAnsi="Arial" w:cs="Arial"/>
          <w:sz w:val="20"/>
          <w:szCs w:val="20"/>
        </w:rPr>
      </w:pPr>
      <w:r w:rsidRPr="00F90E83">
        <w:rPr>
          <w:rFonts w:ascii="Arial" w:hAnsi="Arial" w:cs="Arial"/>
          <w:sz w:val="20"/>
          <w:szCs w:val="20"/>
        </w:rPr>
        <w:br w:type="column"/>
      </w:r>
    </w:p>
    <w:p w:rsidR="002F5747" w:rsidRDefault="002F5747" w:rsidP="002F5747">
      <w:pPr>
        <w:jc w:val="center"/>
        <w:rPr>
          <w:rFonts w:ascii="Arial" w:hAnsi="Arial" w:cs="Arial"/>
          <w:sz w:val="20"/>
          <w:szCs w:val="20"/>
        </w:rPr>
      </w:pPr>
    </w:p>
    <w:p w:rsidR="002F5747" w:rsidRDefault="002F5747" w:rsidP="002F5747">
      <w:pPr>
        <w:jc w:val="center"/>
        <w:rPr>
          <w:rFonts w:ascii="Arial" w:hAnsi="Arial" w:cs="Arial"/>
          <w:sz w:val="20"/>
          <w:szCs w:val="20"/>
        </w:rPr>
      </w:pPr>
    </w:p>
    <w:p w:rsidR="002F5747" w:rsidRDefault="002F5747" w:rsidP="002F5747">
      <w:pPr>
        <w:jc w:val="center"/>
        <w:rPr>
          <w:rFonts w:ascii="Arial" w:hAnsi="Arial" w:cs="Arial"/>
          <w:sz w:val="20"/>
          <w:szCs w:val="20"/>
        </w:rPr>
      </w:pPr>
    </w:p>
    <w:p w:rsidR="002F5747" w:rsidRDefault="002F5747" w:rsidP="002F5747">
      <w:pPr>
        <w:jc w:val="center"/>
        <w:rPr>
          <w:rFonts w:ascii="Arial" w:hAnsi="Arial" w:cs="Arial"/>
          <w:sz w:val="20"/>
          <w:szCs w:val="20"/>
        </w:rPr>
      </w:pPr>
    </w:p>
    <w:p w:rsidR="002F5747" w:rsidRDefault="002F5747" w:rsidP="002F5747">
      <w:pPr>
        <w:jc w:val="center"/>
        <w:rPr>
          <w:rFonts w:ascii="Arial" w:hAnsi="Arial" w:cs="Arial"/>
          <w:sz w:val="20"/>
          <w:szCs w:val="20"/>
        </w:rPr>
      </w:pPr>
    </w:p>
    <w:p w:rsidR="002F5747" w:rsidRDefault="002F5747" w:rsidP="002F5747">
      <w:pPr>
        <w:jc w:val="center"/>
        <w:rPr>
          <w:rFonts w:ascii="Arial" w:hAnsi="Arial" w:cs="Arial"/>
          <w:sz w:val="20"/>
          <w:szCs w:val="20"/>
        </w:rPr>
      </w:pPr>
    </w:p>
    <w:p w:rsidR="002F5747" w:rsidRDefault="002F5747" w:rsidP="002F5747">
      <w:pPr>
        <w:jc w:val="center"/>
        <w:rPr>
          <w:rFonts w:ascii="Arial" w:hAnsi="Arial" w:cs="Arial"/>
          <w:sz w:val="20"/>
          <w:szCs w:val="20"/>
        </w:rPr>
      </w:pPr>
    </w:p>
    <w:p w:rsidR="002F5747" w:rsidRPr="002F5747" w:rsidRDefault="002F5747" w:rsidP="002F5747">
      <w:pPr>
        <w:jc w:val="center"/>
        <w:rPr>
          <w:rFonts w:ascii="Arial" w:hAnsi="Arial" w:cs="Arial"/>
          <w:sz w:val="40"/>
          <w:szCs w:val="40"/>
        </w:rPr>
      </w:pPr>
      <w:r w:rsidRPr="002F5747">
        <w:rPr>
          <w:rFonts w:ascii="Arial" w:hAnsi="Arial" w:cs="Arial"/>
          <w:sz w:val="40"/>
          <w:szCs w:val="40"/>
        </w:rPr>
        <w:t>Attachment 1 – Key Activities</w:t>
      </w:r>
    </w:p>
    <w:p w:rsidR="002F5747" w:rsidRDefault="002F5747" w:rsidP="002F5747">
      <w:pPr>
        <w:jc w:val="right"/>
        <w:rPr>
          <w:rFonts w:ascii="Arial" w:hAnsi="Arial" w:cs="Arial"/>
          <w:sz w:val="20"/>
          <w:szCs w:val="20"/>
        </w:rPr>
      </w:pPr>
      <w:r>
        <w:rPr>
          <w:rFonts w:ascii="Arial" w:hAnsi="Arial" w:cs="Arial"/>
          <w:sz w:val="20"/>
          <w:szCs w:val="20"/>
        </w:rPr>
        <w:br w:type="page"/>
      </w:r>
    </w:p>
    <w:p w:rsidR="002F5747" w:rsidRDefault="002F5747">
      <w:pPr>
        <w:rPr>
          <w:rFonts w:ascii="Arial" w:hAnsi="Arial" w:cs="Arial"/>
          <w:sz w:val="20"/>
          <w:szCs w:val="20"/>
        </w:rPr>
      </w:pPr>
      <w:bookmarkStart w:id="0" w:name="_GoBack"/>
      <w:bookmarkEnd w:id="0"/>
    </w:p>
    <w:p w:rsidR="00B97638" w:rsidRPr="001D48AF" w:rsidRDefault="007D34D4" w:rsidP="002F5747">
      <w:pPr>
        <w:jc w:val="center"/>
        <w:rPr>
          <w:rFonts w:ascii="Arial" w:hAnsi="Arial" w:cs="Arial"/>
          <w:b/>
        </w:rPr>
      </w:pPr>
      <w:r w:rsidRPr="001D48AF">
        <w:rPr>
          <w:rFonts w:ascii="Arial" w:hAnsi="Arial" w:cs="Arial"/>
          <w:b/>
        </w:rPr>
        <w:t>Attachment</w:t>
      </w:r>
      <w:r w:rsidR="00403236" w:rsidRPr="001D48AF">
        <w:rPr>
          <w:rFonts w:ascii="Arial" w:hAnsi="Arial" w:cs="Arial"/>
          <w:b/>
        </w:rPr>
        <w:t xml:space="preserve"> 1</w:t>
      </w:r>
      <w:r w:rsidR="00AF3DF4" w:rsidRPr="001D48AF">
        <w:rPr>
          <w:rFonts w:ascii="Arial" w:hAnsi="Arial" w:cs="Arial"/>
          <w:b/>
        </w:rPr>
        <w:t xml:space="preserve"> – Key Activit</w:t>
      </w:r>
      <w:r w:rsidR="00FB4032">
        <w:rPr>
          <w:rFonts w:ascii="Arial" w:hAnsi="Arial" w:cs="Arial"/>
          <w:b/>
        </w:rPr>
        <w:t>ies</w:t>
      </w:r>
    </w:p>
    <w:tbl>
      <w:tblPr>
        <w:tblStyle w:val="TableGrid"/>
        <w:tblW w:w="0" w:type="auto"/>
        <w:tblInd w:w="108" w:type="dxa"/>
        <w:tblLook w:val="04A0" w:firstRow="1" w:lastRow="0" w:firstColumn="1" w:lastColumn="0" w:noHBand="0" w:noVBand="1"/>
      </w:tblPr>
      <w:tblGrid>
        <w:gridCol w:w="1613"/>
        <w:gridCol w:w="1366"/>
        <w:gridCol w:w="6489"/>
      </w:tblGrid>
      <w:tr w:rsidR="00F747B6" w:rsidRPr="001D48AF" w:rsidTr="002D5471">
        <w:trPr>
          <w:tblHeader/>
        </w:trPr>
        <w:tc>
          <w:tcPr>
            <w:tcW w:w="1613" w:type="dxa"/>
            <w:shd w:val="clear" w:color="auto" w:fill="C6D9F1" w:themeFill="text2" w:themeFillTint="33"/>
          </w:tcPr>
          <w:p w:rsidR="00E54055" w:rsidRPr="001D48AF" w:rsidRDefault="00E54055">
            <w:pPr>
              <w:rPr>
                <w:rFonts w:ascii="Arial" w:hAnsi="Arial" w:cs="Arial"/>
                <w:b/>
              </w:rPr>
            </w:pPr>
            <w:r w:rsidRPr="001D48AF">
              <w:rPr>
                <w:rFonts w:ascii="Arial" w:hAnsi="Arial" w:cs="Arial"/>
                <w:b/>
              </w:rPr>
              <w:t xml:space="preserve">Critical Decision </w:t>
            </w:r>
          </w:p>
        </w:tc>
        <w:tc>
          <w:tcPr>
            <w:tcW w:w="1366" w:type="dxa"/>
            <w:shd w:val="clear" w:color="auto" w:fill="C6D9F1" w:themeFill="text2" w:themeFillTint="33"/>
          </w:tcPr>
          <w:p w:rsidR="00E54055" w:rsidRPr="001D48AF" w:rsidRDefault="00597A01" w:rsidP="00126C91">
            <w:pPr>
              <w:jc w:val="center"/>
              <w:rPr>
                <w:rFonts w:ascii="Arial" w:hAnsi="Arial" w:cs="Arial"/>
                <w:b/>
              </w:rPr>
            </w:pPr>
            <w:r w:rsidRPr="001D48AF">
              <w:rPr>
                <w:rFonts w:ascii="Arial" w:hAnsi="Arial" w:cs="Arial"/>
                <w:b/>
              </w:rPr>
              <w:t xml:space="preserve"> KASE </w:t>
            </w:r>
            <w:r w:rsidR="00E54055" w:rsidRPr="001D48AF">
              <w:rPr>
                <w:rFonts w:ascii="Arial" w:hAnsi="Arial" w:cs="Arial"/>
                <w:b/>
              </w:rPr>
              <w:t>Activity</w:t>
            </w:r>
          </w:p>
        </w:tc>
        <w:tc>
          <w:tcPr>
            <w:tcW w:w="6489" w:type="dxa"/>
            <w:shd w:val="clear" w:color="auto" w:fill="C6D9F1" w:themeFill="text2" w:themeFillTint="33"/>
          </w:tcPr>
          <w:p w:rsidR="00E54055" w:rsidRPr="001D48AF" w:rsidRDefault="00E54055" w:rsidP="006E4609">
            <w:pPr>
              <w:jc w:val="center"/>
              <w:rPr>
                <w:rFonts w:ascii="Arial" w:hAnsi="Arial" w:cs="Arial"/>
                <w:b/>
              </w:rPr>
            </w:pPr>
            <w:r w:rsidRPr="001D48AF">
              <w:rPr>
                <w:rFonts w:ascii="Arial" w:hAnsi="Arial" w:cs="Arial"/>
                <w:b/>
              </w:rPr>
              <w:t xml:space="preserve">Key </w:t>
            </w:r>
            <w:r w:rsidR="006E4609" w:rsidRPr="001D48AF">
              <w:rPr>
                <w:rFonts w:ascii="Arial" w:hAnsi="Arial" w:cs="Arial"/>
                <w:b/>
              </w:rPr>
              <w:t>Activity</w:t>
            </w:r>
          </w:p>
        </w:tc>
      </w:tr>
      <w:tr w:rsidR="00B1466D" w:rsidRPr="001D48AF" w:rsidTr="002D5471">
        <w:tc>
          <w:tcPr>
            <w:tcW w:w="1613" w:type="dxa"/>
            <w:vMerge w:val="restart"/>
            <w:shd w:val="clear" w:color="auto" w:fill="auto"/>
          </w:tcPr>
          <w:p w:rsidR="00CD17E7" w:rsidRPr="001D48AF" w:rsidRDefault="00CD17E7">
            <w:pPr>
              <w:rPr>
                <w:rFonts w:ascii="Arial" w:hAnsi="Arial" w:cs="Arial"/>
              </w:rPr>
            </w:pPr>
          </w:p>
          <w:p w:rsidR="00CD17E7" w:rsidRPr="001D48AF" w:rsidRDefault="00CD17E7">
            <w:pPr>
              <w:rPr>
                <w:rFonts w:ascii="Arial" w:hAnsi="Arial" w:cs="Arial"/>
              </w:rPr>
            </w:pPr>
          </w:p>
        </w:tc>
        <w:tc>
          <w:tcPr>
            <w:tcW w:w="1366" w:type="dxa"/>
            <w:shd w:val="clear" w:color="auto" w:fill="auto"/>
          </w:tcPr>
          <w:p w:rsidR="00CD17E7" w:rsidRPr="002F5747" w:rsidRDefault="00CD17E7" w:rsidP="00CD17E7">
            <w:pPr>
              <w:rPr>
                <w:rFonts w:ascii="Arial" w:hAnsi="Arial" w:cs="Arial"/>
                <w:sz w:val="20"/>
                <w:szCs w:val="20"/>
              </w:rPr>
            </w:pPr>
            <w:r w:rsidRPr="002F5747">
              <w:rPr>
                <w:rFonts w:ascii="Arial" w:hAnsi="Arial" w:cs="Arial"/>
                <w:sz w:val="20"/>
                <w:szCs w:val="20"/>
              </w:rPr>
              <w:t>Upfront Planning Phase</w:t>
            </w:r>
          </w:p>
        </w:tc>
        <w:tc>
          <w:tcPr>
            <w:tcW w:w="6489" w:type="dxa"/>
            <w:shd w:val="clear" w:color="auto" w:fill="auto"/>
          </w:tcPr>
          <w:p w:rsidR="00CD17E7" w:rsidRPr="002F5747" w:rsidRDefault="00CD17E7" w:rsidP="00E54055">
            <w:pPr>
              <w:rPr>
                <w:rFonts w:ascii="Arial" w:hAnsi="Arial" w:cs="Arial"/>
                <w:sz w:val="20"/>
                <w:szCs w:val="20"/>
              </w:rPr>
            </w:pPr>
            <w:r w:rsidRPr="002F5747">
              <w:rPr>
                <w:rFonts w:ascii="Arial" w:hAnsi="Arial" w:cs="Arial"/>
                <w:sz w:val="20"/>
                <w:szCs w:val="20"/>
              </w:rPr>
              <w:t xml:space="preserve">Establish </w:t>
            </w:r>
            <w:r w:rsidR="00947B2A" w:rsidRPr="002F5747">
              <w:rPr>
                <w:rFonts w:ascii="Arial" w:hAnsi="Arial" w:cs="Arial"/>
                <w:sz w:val="20"/>
                <w:szCs w:val="20"/>
              </w:rPr>
              <w:t xml:space="preserve">Integrated </w:t>
            </w:r>
            <w:r w:rsidRPr="002F5747">
              <w:rPr>
                <w:rFonts w:ascii="Arial" w:hAnsi="Arial" w:cs="Arial"/>
                <w:sz w:val="20"/>
                <w:szCs w:val="20"/>
              </w:rPr>
              <w:t xml:space="preserve">Project Team </w:t>
            </w:r>
          </w:p>
          <w:p w:rsidR="00CD17E7" w:rsidRPr="002F5747" w:rsidRDefault="00FC27B2" w:rsidP="00786B74">
            <w:pPr>
              <w:pStyle w:val="ListParagraph"/>
              <w:numPr>
                <w:ilvl w:val="0"/>
                <w:numId w:val="4"/>
              </w:numPr>
              <w:ind w:left="252" w:hanging="252"/>
              <w:rPr>
                <w:rFonts w:ascii="Arial" w:hAnsi="Arial" w:cs="Arial"/>
                <w:sz w:val="20"/>
                <w:szCs w:val="20"/>
              </w:rPr>
            </w:pPr>
            <w:r w:rsidRPr="002F5747">
              <w:rPr>
                <w:rFonts w:ascii="Arial" w:hAnsi="Arial" w:cs="Arial"/>
                <w:sz w:val="20"/>
                <w:szCs w:val="20"/>
              </w:rPr>
              <w:t xml:space="preserve">Ensure </w:t>
            </w:r>
            <w:r w:rsidR="00CD17E7" w:rsidRPr="002F5747">
              <w:rPr>
                <w:rFonts w:ascii="Arial" w:hAnsi="Arial" w:cs="Arial"/>
                <w:sz w:val="20"/>
                <w:szCs w:val="20"/>
              </w:rPr>
              <w:t xml:space="preserve">QA </w:t>
            </w:r>
            <w:r w:rsidRPr="002F5747">
              <w:rPr>
                <w:rFonts w:ascii="Arial" w:hAnsi="Arial" w:cs="Arial"/>
                <w:sz w:val="20"/>
                <w:szCs w:val="20"/>
              </w:rPr>
              <w:t xml:space="preserve">is </w:t>
            </w:r>
            <w:r w:rsidR="00947B2A" w:rsidRPr="002F5747">
              <w:rPr>
                <w:rFonts w:ascii="Arial" w:hAnsi="Arial" w:cs="Arial"/>
                <w:sz w:val="20"/>
                <w:szCs w:val="20"/>
              </w:rPr>
              <w:t>part of</w:t>
            </w:r>
            <w:r w:rsidR="00CD17E7" w:rsidRPr="002F5747">
              <w:rPr>
                <w:rFonts w:ascii="Arial" w:hAnsi="Arial" w:cs="Arial"/>
                <w:sz w:val="20"/>
                <w:szCs w:val="20"/>
              </w:rPr>
              <w:t xml:space="preserve"> the team</w:t>
            </w:r>
          </w:p>
          <w:p w:rsidR="00CD17E7" w:rsidRPr="002F5747" w:rsidRDefault="00CD17E7" w:rsidP="00E54055">
            <w:pPr>
              <w:rPr>
                <w:rFonts w:ascii="Arial" w:hAnsi="Arial" w:cs="Arial"/>
                <w:sz w:val="20"/>
                <w:szCs w:val="20"/>
              </w:rPr>
            </w:pPr>
          </w:p>
        </w:tc>
      </w:tr>
      <w:tr w:rsidR="00B1466D" w:rsidRPr="001D48AF" w:rsidTr="002D5471">
        <w:trPr>
          <w:trHeight w:val="2213"/>
        </w:trPr>
        <w:tc>
          <w:tcPr>
            <w:tcW w:w="1613" w:type="dxa"/>
            <w:vMerge/>
            <w:shd w:val="clear" w:color="auto" w:fill="auto"/>
          </w:tcPr>
          <w:p w:rsidR="00CD17E7" w:rsidRPr="001D48AF" w:rsidRDefault="00CD17E7" w:rsidP="00CD17E7">
            <w:pPr>
              <w:rPr>
                <w:rFonts w:ascii="Arial" w:hAnsi="Arial" w:cs="Arial"/>
              </w:rPr>
            </w:pPr>
          </w:p>
        </w:tc>
        <w:tc>
          <w:tcPr>
            <w:tcW w:w="1366" w:type="dxa"/>
          </w:tcPr>
          <w:p w:rsidR="00CD17E7" w:rsidRPr="002F5747" w:rsidRDefault="00CD17E7">
            <w:pPr>
              <w:rPr>
                <w:rFonts w:ascii="Arial" w:hAnsi="Arial" w:cs="Arial"/>
                <w:sz w:val="20"/>
                <w:szCs w:val="20"/>
              </w:rPr>
            </w:pPr>
            <w:r w:rsidRPr="002F5747">
              <w:rPr>
                <w:rFonts w:ascii="Arial" w:hAnsi="Arial" w:cs="Arial"/>
                <w:sz w:val="20"/>
                <w:szCs w:val="20"/>
              </w:rPr>
              <w:t>Pre-Conceptual Phase</w:t>
            </w:r>
          </w:p>
        </w:tc>
        <w:tc>
          <w:tcPr>
            <w:tcW w:w="6489" w:type="dxa"/>
          </w:tcPr>
          <w:p w:rsidR="00CD17E7" w:rsidRPr="002F5747" w:rsidRDefault="00CD17E7" w:rsidP="00CD17E7">
            <w:pPr>
              <w:rPr>
                <w:rFonts w:ascii="Arial" w:hAnsi="Arial" w:cs="Arial"/>
                <w:sz w:val="20"/>
                <w:szCs w:val="20"/>
              </w:rPr>
            </w:pPr>
            <w:r w:rsidRPr="002F5747">
              <w:rPr>
                <w:rFonts w:ascii="Arial" w:hAnsi="Arial" w:cs="Arial"/>
                <w:sz w:val="20"/>
                <w:szCs w:val="20"/>
              </w:rPr>
              <w:t xml:space="preserve">Develop </w:t>
            </w:r>
            <w:r w:rsidR="00BE4EBD" w:rsidRPr="002F5747">
              <w:rPr>
                <w:rFonts w:ascii="Arial" w:hAnsi="Arial" w:cs="Arial"/>
                <w:sz w:val="20"/>
                <w:szCs w:val="20"/>
              </w:rPr>
              <w:t>Project Risk</w:t>
            </w:r>
            <w:r w:rsidRPr="002F5747">
              <w:rPr>
                <w:rFonts w:ascii="Arial" w:hAnsi="Arial" w:cs="Arial"/>
                <w:sz w:val="20"/>
                <w:szCs w:val="20"/>
              </w:rPr>
              <w:t xml:space="preserve"> and Opportunity Management Plan</w:t>
            </w:r>
            <w:r w:rsidR="00977E4B" w:rsidRPr="002F5747">
              <w:rPr>
                <w:rFonts w:ascii="Arial" w:hAnsi="Arial" w:cs="Arial"/>
                <w:sz w:val="20"/>
                <w:szCs w:val="20"/>
              </w:rPr>
              <w:t>/</w:t>
            </w:r>
            <w:r w:rsidR="00BE4EBD" w:rsidRPr="002F5747">
              <w:rPr>
                <w:rFonts w:ascii="Arial" w:hAnsi="Arial" w:cs="Arial"/>
                <w:sz w:val="20"/>
                <w:szCs w:val="20"/>
              </w:rPr>
              <w:t>Report (</w:t>
            </w:r>
            <w:r w:rsidR="00B7362C" w:rsidRPr="002F5747">
              <w:rPr>
                <w:rFonts w:ascii="Arial" w:hAnsi="Arial" w:cs="Arial"/>
                <w:sz w:val="20"/>
                <w:szCs w:val="20"/>
              </w:rPr>
              <w:t>update as necessary throughout the critical decision process)</w:t>
            </w:r>
          </w:p>
          <w:p w:rsidR="00CD17E7" w:rsidRPr="002F5747" w:rsidRDefault="00CD17E7" w:rsidP="00786B74">
            <w:pPr>
              <w:pStyle w:val="ListParagraph"/>
              <w:numPr>
                <w:ilvl w:val="0"/>
                <w:numId w:val="3"/>
              </w:numPr>
              <w:ind w:left="252" w:hanging="252"/>
              <w:rPr>
                <w:rFonts w:ascii="Arial" w:hAnsi="Arial" w:cs="Arial"/>
                <w:sz w:val="20"/>
                <w:szCs w:val="20"/>
              </w:rPr>
            </w:pPr>
            <w:r w:rsidRPr="002F5747">
              <w:rPr>
                <w:rFonts w:ascii="Arial" w:hAnsi="Arial" w:cs="Arial"/>
                <w:sz w:val="20"/>
                <w:szCs w:val="20"/>
              </w:rPr>
              <w:t>Develop mitigation strategy for vendors who have no</w:t>
            </w:r>
            <w:r w:rsidR="00FD54D3" w:rsidRPr="002F5747">
              <w:rPr>
                <w:rFonts w:ascii="Arial" w:hAnsi="Arial" w:cs="Arial"/>
                <w:sz w:val="20"/>
                <w:szCs w:val="20"/>
              </w:rPr>
              <w:t>,</w:t>
            </w:r>
            <w:r w:rsidRPr="002F5747">
              <w:rPr>
                <w:rFonts w:ascii="Arial" w:hAnsi="Arial" w:cs="Arial"/>
                <w:sz w:val="20"/>
                <w:szCs w:val="20"/>
              </w:rPr>
              <w:t xml:space="preserve"> limited</w:t>
            </w:r>
            <w:r w:rsidR="00FD54D3" w:rsidRPr="002F5747">
              <w:rPr>
                <w:rFonts w:ascii="Arial" w:hAnsi="Arial" w:cs="Arial"/>
                <w:sz w:val="20"/>
                <w:szCs w:val="20"/>
              </w:rPr>
              <w:t>,</w:t>
            </w:r>
            <w:r w:rsidRPr="002F5747">
              <w:rPr>
                <w:rFonts w:ascii="Arial" w:hAnsi="Arial" w:cs="Arial"/>
                <w:sz w:val="20"/>
                <w:szCs w:val="20"/>
              </w:rPr>
              <w:t xml:space="preserve"> </w:t>
            </w:r>
            <w:r w:rsidR="00892F1E" w:rsidRPr="002F5747">
              <w:rPr>
                <w:rFonts w:ascii="Arial" w:hAnsi="Arial" w:cs="Arial"/>
                <w:sz w:val="20"/>
                <w:szCs w:val="20"/>
              </w:rPr>
              <w:t xml:space="preserve">or questionable </w:t>
            </w:r>
            <w:r w:rsidRPr="002F5747">
              <w:rPr>
                <w:rFonts w:ascii="Arial" w:hAnsi="Arial" w:cs="Arial"/>
                <w:sz w:val="20"/>
                <w:szCs w:val="20"/>
              </w:rPr>
              <w:t>experience with DOE/Nuclear site requirements</w:t>
            </w:r>
          </w:p>
          <w:p w:rsidR="00CD17E7" w:rsidRPr="002F5747" w:rsidRDefault="00CD17E7" w:rsidP="00786B74">
            <w:pPr>
              <w:pStyle w:val="ListParagraph"/>
              <w:numPr>
                <w:ilvl w:val="0"/>
                <w:numId w:val="3"/>
              </w:numPr>
              <w:ind w:left="252" w:hanging="252"/>
              <w:rPr>
                <w:rFonts w:ascii="Arial" w:hAnsi="Arial" w:cs="Arial"/>
                <w:sz w:val="20"/>
                <w:szCs w:val="20"/>
              </w:rPr>
            </w:pPr>
            <w:r w:rsidRPr="002F5747">
              <w:rPr>
                <w:rFonts w:ascii="Arial" w:hAnsi="Arial" w:cs="Arial"/>
                <w:sz w:val="20"/>
                <w:szCs w:val="20"/>
              </w:rPr>
              <w:t>Develop mitigation strategy for vendors who have no</w:t>
            </w:r>
            <w:r w:rsidR="00FD54D3" w:rsidRPr="002F5747">
              <w:rPr>
                <w:rFonts w:ascii="Arial" w:hAnsi="Arial" w:cs="Arial"/>
                <w:sz w:val="20"/>
                <w:szCs w:val="20"/>
              </w:rPr>
              <w:t>,</w:t>
            </w:r>
            <w:r w:rsidRPr="002F5747">
              <w:rPr>
                <w:rFonts w:ascii="Arial" w:hAnsi="Arial" w:cs="Arial"/>
                <w:sz w:val="20"/>
                <w:szCs w:val="20"/>
              </w:rPr>
              <w:t xml:space="preserve"> limited</w:t>
            </w:r>
            <w:r w:rsidR="00FD54D3" w:rsidRPr="002F5747">
              <w:rPr>
                <w:rFonts w:ascii="Arial" w:hAnsi="Arial" w:cs="Arial"/>
                <w:sz w:val="20"/>
                <w:szCs w:val="20"/>
              </w:rPr>
              <w:t>,</w:t>
            </w:r>
            <w:r w:rsidRPr="002F5747">
              <w:rPr>
                <w:rFonts w:ascii="Arial" w:hAnsi="Arial" w:cs="Arial"/>
                <w:sz w:val="20"/>
                <w:szCs w:val="20"/>
              </w:rPr>
              <w:t xml:space="preserve"> </w:t>
            </w:r>
            <w:r w:rsidR="00892F1E" w:rsidRPr="002F5747">
              <w:rPr>
                <w:rFonts w:ascii="Arial" w:hAnsi="Arial" w:cs="Arial"/>
                <w:sz w:val="20"/>
                <w:szCs w:val="20"/>
              </w:rPr>
              <w:t xml:space="preserve">or questionable </w:t>
            </w:r>
            <w:r w:rsidRPr="002F5747">
              <w:rPr>
                <w:rFonts w:ascii="Arial" w:hAnsi="Arial" w:cs="Arial"/>
                <w:sz w:val="20"/>
                <w:szCs w:val="20"/>
              </w:rPr>
              <w:t xml:space="preserve">experience </w:t>
            </w:r>
            <w:r w:rsidR="00FD54D3" w:rsidRPr="002F5747">
              <w:rPr>
                <w:rFonts w:ascii="Arial" w:hAnsi="Arial" w:cs="Arial"/>
                <w:sz w:val="20"/>
                <w:szCs w:val="20"/>
              </w:rPr>
              <w:t xml:space="preserve">with </w:t>
            </w:r>
            <w:r w:rsidRPr="002F5747">
              <w:rPr>
                <w:rFonts w:ascii="Arial" w:hAnsi="Arial" w:cs="Arial"/>
                <w:sz w:val="20"/>
                <w:szCs w:val="20"/>
              </w:rPr>
              <w:t>NQA-1 requirements</w:t>
            </w:r>
            <w:r w:rsidR="005F616A" w:rsidRPr="002F5747">
              <w:rPr>
                <w:rFonts w:ascii="Arial" w:hAnsi="Arial" w:cs="Arial"/>
                <w:sz w:val="20"/>
                <w:szCs w:val="20"/>
              </w:rPr>
              <w:t xml:space="preserve"> (</w:t>
            </w:r>
            <w:r w:rsidR="00FC27B2" w:rsidRPr="002F5747">
              <w:rPr>
                <w:rFonts w:ascii="Arial" w:hAnsi="Arial" w:cs="Arial"/>
                <w:sz w:val="20"/>
                <w:szCs w:val="20"/>
              </w:rPr>
              <w:t xml:space="preserve">i.e., </w:t>
            </w:r>
            <w:r w:rsidR="005F616A" w:rsidRPr="002F5747">
              <w:rPr>
                <w:rFonts w:ascii="Arial" w:hAnsi="Arial" w:cs="Arial"/>
                <w:sz w:val="20"/>
                <w:szCs w:val="20"/>
              </w:rPr>
              <w:t>strategy on how to bring vendors to acceptable level)</w:t>
            </w:r>
          </w:p>
          <w:p w:rsidR="00CD17E7" w:rsidRPr="002F5747" w:rsidRDefault="00CD17E7" w:rsidP="00B60487">
            <w:pPr>
              <w:pStyle w:val="ListParagraph"/>
              <w:numPr>
                <w:ilvl w:val="0"/>
                <w:numId w:val="3"/>
              </w:numPr>
              <w:ind w:left="252" w:hanging="252"/>
              <w:rPr>
                <w:rFonts w:ascii="Arial" w:hAnsi="Arial" w:cs="Arial"/>
                <w:sz w:val="20"/>
                <w:szCs w:val="20"/>
              </w:rPr>
            </w:pPr>
            <w:r w:rsidRPr="002F5747">
              <w:rPr>
                <w:rFonts w:ascii="Arial" w:hAnsi="Arial" w:cs="Arial"/>
                <w:sz w:val="20"/>
                <w:szCs w:val="20"/>
              </w:rPr>
              <w:t>Develop mitigation strategy for vendors who have no</w:t>
            </w:r>
            <w:r w:rsidR="00FD54D3" w:rsidRPr="002F5747">
              <w:rPr>
                <w:rFonts w:ascii="Arial" w:hAnsi="Arial" w:cs="Arial"/>
                <w:sz w:val="20"/>
                <w:szCs w:val="20"/>
              </w:rPr>
              <w:t>,</w:t>
            </w:r>
            <w:r w:rsidRPr="002F5747">
              <w:rPr>
                <w:rFonts w:ascii="Arial" w:hAnsi="Arial" w:cs="Arial"/>
                <w:sz w:val="20"/>
                <w:szCs w:val="20"/>
              </w:rPr>
              <w:t xml:space="preserve"> </w:t>
            </w:r>
            <w:r w:rsidR="00892F1E" w:rsidRPr="002F5747">
              <w:rPr>
                <w:rFonts w:ascii="Arial" w:hAnsi="Arial" w:cs="Arial"/>
                <w:sz w:val="20"/>
                <w:szCs w:val="20"/>
              </w:rPr>
              <w:t xml:space="preserve">limited, or </w:t>
            </w:r>
            <w:r w:rsidR="00BE4EBD" w:rsidRPr="002F5747">
              <w:rPr>
                <w:rFonts w:ascii="Arial" w:hAnsi="Arial" w:cs="Arial"/>
                <w:sz w:val="20"/>
                <w:szCs w:val="20"/>
              </w:rPr>
              <w:t>questionable experience</w:t>
            </w:r>
            <w:r w:rsidRPr="002F5747">
              <w:rPr>
                <w:rFonts w:ascii="Arial" w:hAnsi="Arial" w:cs="Arial"/>
                <w:sz w:val="20"/>
                <w:szCs w:val="20"/>
              </w:rPr>
              <w:t xml:space="preserve"> with extensive/int</w:t>
            </w:r>
            <w:r w:rsidR="00FC27B2" w:rsidRPr="002F5747">
              <w:rPr>
                <w:rFonts w:ascii="Arial" w:hAnsi="Arial" w:cs="Arial"/>
                <w:sz w:val="20"/>
                <w:szCs w:val="20"/>
              </w:rPr>
              <w:t>rusive</w:t>
            </w:r>
            <w:r w:rsidRPr="002F5747">
              <w:rPr>
                <w:rFonts w:ascii="Arial" w:hAnsi="Arial" w:cs="Arial"/>
                <w:sz w:val="20"/>
                <w:szCs w:val="20"/>
              </w:rPr>
              <w:t xml:space="preserve"> oversight</w:t>
            </w:r>
            <w:r w:rsidR="00FC27B2" w:rsidRPr="002F5747">
              <w:rPr>
                <w:rFonts w:ascii="Arial" w:hAnsi="Arial" w:cs="Arial"/>
                <w:sz w:val="20"/>
                <w:szCs w:val="20"/>
              </w:rPr>
              <w:t xml:space="preserve"> by customer QA and QC </w:t>
            </w:r>
            <w:r w:rsidR="00827958" w:rsidRPr="002F5747">
              <w:rPr>
                <w:rFonts w:ascii="Arial" w:hAnsi="Arial" w:cs="Arial"/>
                <w:sz w:val="20"/>
                <w:szCs w:val="20"/>
              </w:rPr>
              <w:t>representatives</w:t>
            </w:r>
          </w:p>
        </w:tc>
      </w:tr>
      <w:tr w:rsidR="00B1466D" w:rsidRPr="001D48AF" w:rsidTr="002D5471">
        <w:tc>
          <w:tcPr>
            <w:tcW w:w="1613" w:type="dxa"/>
            <w:shd w:val="clear" w:color="auto" w:fill="DBE5F1" w:themeFill="accent1" w:themeFillTint="33"/>
          </w:tcPr>
          <w:p w:rsidR="00E54055" w:rsidRPr="001D48AF" w:rsidRDefault="00597A01" w:rsidP="00F747B6">
            <w:pPr>
              <w:rPr>
                <w:rFonts w:ascii="Arial" w:hAnsi="Arial" w:cs="Arial"/>
              </w:rPr>
            </w:pPr>
            <w:r w:rsidRPr="001D48AF">
              <w:rPr>
                <w:rFonts w:ascii="Arial" w:hAnsi="Arial" w:cs="Arial"/>
              </w:rPr>
              <w:t xml:space="preserve">CD-0 – </w:t>
            </w:r>
            <w:r w:rsidR="00F747B6" w:rsidRPr="001D48AF">
              <w:rPr>
                <w:rFonts w:ascii="Arial" w:hAnsi="Arial" w:cs="Arial"/>
              </w:rPr>
              <w:t xml:space="preserve">Request </w:t>
            </w:r>
            <w:r w:rsidRPr="001D48AF">
              <w:rPr>
                <w:rFonts w:ascii="Arial" w:hAnsi="Arial" w:cs="Arial"/>
              </w:rPr>
              <w:t xml:space="preserve">Approval </w:t>
            </w:r>
            <w:r w:rsidR="00F747B6" w:rsidRPr="001D48AF">
              <w:rPr>
                <w:rFonts w:ascii="Arial" w:hAnsi="Arial" w:cs="Arial"/>
              </w:rPr>
              <w:t xml:space="preserve">for Concept </w:t>
            </w:r>
            <w:r w:rsidRPr="001D48AF">
              <w:rPr>
                <w:rFonts w:ascii="Arial" w:hAnsi="Arial" w:cs="Arial"/>
              </w:rPr>
              <w:t>Relative to Mission Needs</w:t>
            </w:r>
          </w:p>
        </w:tc>
        <w:tc>
          <w:tcPr>
            <w:tcW w:w="1366" w:type="dxa"/>
            <w:shd w:val="clear" w:color="auto" w:fill="DBE5F1" w:themeFill="accent1" w:themeFillTint="33"/>
          </w:tcPr>
          <w:p w:rsidR="00E54055" w:rsidRPr="001D48AF" w:rsidRDefault="00E54055" w:rsidP="00AF3DF4">
            <w:pPr>
              <w:rPr>
                <w:rFonts w:ascii="Arial" w:hAnsi="Arial" w:cs="Arial"/>
              </w:rPr>
            </w:pPr>
          </w:p>
        </w:tc>
        <w:tc>
          <w:tcPr>
            <w:tcW w:w="6489" w:type="dxa"/>
            <w:shd w:val="clear" w:color="auto" w:fill="DBE5F1" w:themeFill="accent1" w:themeFillTint="33"/>
          </w:tcPr>
          <w:p w:rsidR="00E54055" w:rsidRPr="001D48AF" w:rsidRDefault="00E54055" w:rsidP="00AF3DF4">
            <w:pPr>
              <w:rPr>
                <w:rFonts w:ascii="Arial" w:hAnsi="Arial" w:cs="Arial"/>
              </w:rPr>
            </w:pPr>
          </w:p>
        </w:tc>
      </w:tr>
      <w:tr w:rsidR="00B1466D" w:rsidRPr="001D48AF" w:rsidTr="002D5471">
        <w:tc>
          <w:tcPr>
            <w:tcW w:w="1613" w:type="dxa"/>
          </w:tcPr>
          <w:p w:rsidR="00E54055" w:rsidRPr="001D48AF" w:rsidRDefault="00E54055" w:rsidP="00597A01">
            <w:pPr>
              <w:rPr>
                <w:rFonts w:ascii="Arial" w:hAnsi="Arial" w:cs="Arial"/>
              </w:rPr>
            </w:pPr>
          </w:p>
        </w:tc>
        <w:tc>
          <w:tcPr>
            <w:tcW w:w="1366" w:type="dxa"/>
          </w:tcPr>
          <w:p w:rsidR="00E54055" w:rsidRPr="002F5747" w:rsidRDefault="00597A01" w:rsidP="00597A01">
            <w:pPr>
              <w:rPr>
                <w:rFonts w:ascii="Arial" w:hAnsi="Arial" w:cs="Arial"/>
                <w:sz w:val="20"/>
                <w:szCs w:val="20"/>
              </w:rPr>
            </w:pPr>
            <w:r w:rsidRPr="002F5747">
              <w:rPr>
                <w:rFonts w:ascii="Arial" w:hAnsi="Arial" w:cs="Arial"/>
                <w:sz w:val="20"/>
                <w:szCs w:val="20"/>
              </w:rPr>
              <w:t>Conceptual Design Phase</w:t>
            </w: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p>
          <w:p w:rsidR="00E01E53" w:rsidRPr="002F5747" w:rsidRDefault="00E01E53" w:rsidP="00597A01">
            <w:pPr>
              <w:rPr>
                <w:rFonts w:ascii="Arial" w:hAnsi="Arial" w:cs="Arial"/>
                <w:sz w:val="20"/>
                <w:szCs w:val="20"/>
              </w:rPr>
            </w:pPr>
            <w:r w:rsidRPr="002F5747">
              <w:rPr>
                <w:rFonts w:ascii="Arial" w:hAnsi="Arial" w:cs="Arial"/>
                <w:sz w:val="20"/>
                <w:szCs w:val="20"/>
              </w:rPr>
              <w:t xml:space="preserve">Conceptual Design </w:t>
            </w:r>
            <w:r w:rsidRPr="002F5747">
              <w:rPr>
                <w:rFonts w:ascii="Arial" w:hAnsi="Arial" w:cs="Arial"/>
                <w:sz w:val="20"/>
                <w:szCs w:val="20"/>
              </w:rPr>
              <w:lastRenderedPageBreak/>
              <w:t>Phase (</w:t>
            </w:r>
            <w:proofErr w:type="spellStart"/>
            <w:r w:rsidRPr="002F5747">
              <w:rPr>
                <w:rFonts w:ascii="Arial" w:hAnsi="Arial" w:cs="Arial"/>
                <w:sz w:val="20"/>
                <w:szCs w:val="20"/>
              </w:rPr>
              <w:t>con’t</w:t>
            </w:r>
            <w:proofErr w:type="spellEnd"/>
            <w:r w:rsidRPr="002F5747">
              <w:rPr>
                <w:rFonts w:ascii="Arial" w:hAnsi="Arial" w:cs="Arial"/>
                <w:sz w:val="20"/>
                <w:szCs w:val="20"/>
              </w:rPr>
              <w:t>)</w:t>
            </w:r>
          </w:p>
        </w:tc>
        <w:tc>
          <w:tcPr>
            <w:tcW w:w="6489" w:type="dxa"/>
          </w:tcPr>
          <w:p w:rsidR="00597A01" w:rsidRPr="002F5747" w:rsidRDefault="00597A01" w:rsidP="00AF3DF4">
            <w:pPr>
              <w:rPr>
                <w:rFonts w:ascii="Arial" w:hAnsi="Arial" w:cs="Arial"/>
                <w:sz w:val="20"/>
                <w:szCs w:val="20"/>
              </w:rPr>
            </w:pPr>
            <w:r w:rsidRPr="002F5747">
              <w:rPr>
                <w:rFonts w:ascii="Arial" w:hAnsi="Arial" w:cs="Arial"/>
                <w:sz w:val="20"/>
                <w:szCs w:val="20"/>
              </w:rPr>
              <w:lastRenderedPageBreak/>
              <w:t>Prepar</w:t>
            </w:r>
            <w:r w:rsidR="00F747B6" w:rsidRPr="002F5747">
              <w:rPr>
                <w:rFonts w:ascii="Arial" w:hAnsi="Arial" w:cs="Arial"/>
                <w:sz w:val="20"/>
                <w:szCs w:val="20"/>
              </w:rPr>
              <w:t>e</w:t>
            </w:r>
            <w:r w:rsidR="00FC27B2" w:rsidRPr="002F5747">
              <w:rPr>
                <w:rFonts w:ascii="Arial" w:hAnsi="Arial" w:cs="Arial"/>
                <w:sz w:val="20"/>
                <w:szCs w:val="20"/>
              </w:rPr>
              <w:t xml:space="preserve"> P</w:t>
            </w:r>
            <w:r w:rsidRPr="002F5747">
              <w:rPr>
                <w:rFonts w:ascii="Arial" w:hAnsi="Arial" w:cs="Arial"/>
                <w:sz w:val="20"/>
                <w:szCs w:val="20"/>
              </w:rPr>
              <w:t>reliminary Project Execution Plan</w:t>
            </w:r>
            <w:r w:rsidR="00774EBC" w:rsidRPr="002F5747">
              <w:rPr>
                <w:rFonts w:ascii="Arial" w:hAnsi="Arial" w:cs="Arial"/>
                <w:sz w:val="20"/>
                <w:szCs w:val="20"/>
              </w:rPr>
              <w:t xml:space="preserve"> </w:t>
            </w:r>
          </w:p>
          <w:p w:rsidR="00F747B6" w:rsidRPr="002F5747" w:rsidRDefault="00F747B6" w:rsidP="00AF3DF4">
            <w:pPr>
              <w:rPr>
                <w:rFonts w:ascii="Arial" w:hAnsi="Arial" w:cs="Arial"/>
                <w:sz w:val="20"/>
                <w:szCs w:val="20"/>
              </w:rPr>
            </w:pPr>
          </w:p>
          <w:p w:rsidR="007A22CF" w:rsidRPr="002F5747" w:rsidRDefault="007A22CF" w:rsidP="00AF3DF4">
            <w:pPr>
              <w:rPr>
                <w:rFonts w:ascii="Arial" w:hAnsi="Arial" w:cs="Arial"/>
                <w:sz w:val="20"/>
                <w:szCs w:val="20"/>
              </w:rPr>
            </w:pPr>
            <w:r w:rsidRPr="002F5747">
              <w:rPr>
                <w:rFonts w:ascii="Arial" w:hAnsi="Arial" w:cs="Arial"/>
                <w:sz w:val="20"/>
                <w:szCs w:val="20"/>
              </w:rPr>
              <w:t>Prepare a Team Execution Plan</w:t>
            </w:r>
          </w:p>
          <w:p w:rsidR="004C4E3D" w:rsidRPr="002F5747" w:rsidRDefault="007A22CF" w:rsidP="00786B74">
            <w:pPr>
              <w:pStyle w:val="ListParagraph"/>
              <w:numPr>
                <w:ilvl w:val="0"/>
                <w:numId w:val="3"/>
              </w:numPr>
              <w:tabs>
                <w:tab w:val="left" w:pos="252"/>
              </w:tabs>
              <w:ind w:left="252" w:hanging="270"/>
              <w:rPr>
                <w:rFonts w:ascii="Arial" w:hAnsi="Arial" w:cs="Arial"/>
                <w:sz w:val="20"/>
                <w:szCs w:val="20"/>
              </w:rPr>
            </w:pPr>
            <w:r w:rsidRPr="002F5747">
              <w:rPr>
                <w:rFonts w:ascii="Arial" w:hAnsi="Arial" w:cs="Arial"/>
                <w:sz w:val="20"/>
                <w:szCs w:val="20"/>
              </w:rPr>
              <w:t>Outline strategy for Quality Assurance</w:t>
            </w:r>
          </w:p>
          <w:p w:rsidR="004C4E3D" w:rsidRPr="002F5747" w:rsidRDefault="007A22CF" w:rsidP="00786B74">
            <w:pPr>
              <w:pStyle w:val="ListParagraph"/>
              <w:numPr>
                <w:ilvl w:val="0"/>
                <w:numId w:val="3"/>
              </w:numPr>
              <w:tabs>
                <w:tab w:val="left" w:pos="252"/>
              </w:tabs>
              <w:ind w:left="252" w:hanging="270"/>
              <w:rPr>
                <w:rFonts w:ascii="Arial" w:hAnsi="Arial" w:cs="Arial"/>
                <w:sz w:val="20"/>
                <w:szCs w:val="20"/>
              </w:rPr>
            </w:pPr>
            <w:r w:rsidRPr="002F5747">
              <w:rPr>
                <w:rFonts w:ascii="Arial" w:hAnsi="Arial" w:cs="Arial"/>
                <w:sz w:val="20"/>
                <w:szCs w:val="20"/>
              </w:rPr>
              <w:t xml:space="preserve">Outline strategy for staffing </w:t>
            </w:r>
            <w:r w:rsidR="00BE4EBD" w:rsidRPr="002F5747">
              <w:rPr>
                <w:rFonts w:ascii="Arial" w:hAnsi="Arial" w:cs="Arial"/>
                <w:sz w:val="20"/>
                <w:szCs w:val="20"/>
              </w:rPr>
              <w:t>needs,</w:t>
            </w:r>
            <w:r w:rsidRPr="002F5747">
              <w:rPr>
                <w:rFonts w:ascii="Arial" w:hAnsi="Arial" w:cs="Arial"/>
                <w:sz w:val="20"/>
                <w:szCs w:val="20"/>
              </w:rPr>
              <w:t xml:space="preserve"> particular to subcontractor needs for oversight and development</w:t>
            </w:r>
          </w:p>
          <w:p w:rsidR="007A22CF" w:rsidRPr="002F5747" w:rsidRDefault="007A22CF" w:rsidP="00786B74">
            <w:pPr>
              <w:pStyle w:val="ListParagraph"/>
              <w:numPr>
                <w:ilvl w:val="0"/>
                <w:numId w:val="3"/>
              </w:numPr>
              <w:tabs>
                <w:tab w:val="left" w:pos="252"/>
              </w:tabs>
              <w:ind w:left="252" w:hanging="270"/>
              <w:rPr>
                <w:rFonts w:ascii="Arial" w:hAnsi="Arial" w:cs="Arial"/>
                <w:sz w:val="20"/>
                <w:szCs w:val="20"/>
              </w:rPr>
            </w:pPr>
            <w:r w:rsidRPr="002F5747">
              <w:rPr>
                <w:rFonts w:ascii="Arial" w:hAnsi="Arial" w:cs="Arial"/>
                <w:sz w:val="20"/>
                <w:szCs w:val="20"/>
              </w:rPr>
              <w:t>Incorporate mitigation strategies from Risk and Opportunity management analysis for QA and vendor as appropriate</w:t>
            </w:r>
          </w:p>
          <w:p w:rsidR="00C931F4" w:rsidRPr="002F5747" w:rsidRDefault="00C931F4" w:rsidP="00786B74">
            <w:pPr>
              <w:pStyle w:val="ListParagraph"/>
              <w:numPr>
                <w:ilvl w:val="0"/>
                <w:numId w:val="3"/>
              </w:numPr>
              <w:tabs>
                <w:tab w:val="left" w:pos="252"/>
              </w:tabs>
              <w:ind w:left="252" w:hanging="270"/>
              <w:rPr>
                <w:rFonts w:ascii="Arial" w:hAnsi="Arial" w:cs="Arial"/>
                <w:sz w:val="20"/>
                <w:szCs w:val="20"/>
              </w:rPr>
            </w:pPr>
            <w:r w:rsidRPr="002F5747">
              <w:rPr>
                <w:rFonts w:ascii="Arial" w:hAnsi="Arial" w:cs="Arial"/>
                <w:sz w:val="20"/>
                <w:szCs w:val="20"/>
              </w:rPr>
              <w:t>Establish decision process for vendor selection</w:t>
            </w:r>
            <w:r w:rsidR="00FC27B2" w:rsidRPr="002F5747">
              <w:rPr>
                <w:rFonts w:ascii="Arial" w:hAnsi="Arial" w:cs="Arial"/>
                <w:sz w:val="20"/>
                <w:szCs w:val="20"/>
              </w:rPr>
              <w:t>, including ranking criteria</w:t>
            </w:r>
          </w:p>
          <w:p w:rsidR="00AD73EB" w:rsidRPr="002F5747" w:rsidRDefault="00AD73EB" w:rsidP="00AD73EB">
            <w:pPr>
              <w:tabs>
                <w:tab w:val="left" w:pos="252"/>
              </w:tabs>
              <w:ind w:left="-18"/>
              <w:rPr>
                <w:rFonts w:ascii="Arial" w:hAnsi="Arial" w:cs="Arial"/>
                <w:sz w:val="20"/>
                <w:szCs w:val="20"/>
              </w:rPr>
            </w:pPr>
            <w:r w:rsidRPr="002F5747">
              <w:rPr>
                <w:rFonts w:ascii="Arial" w:hAnsi="Arial" w:cs="Arial"/>
                <w:sz w:val="20"/>
                <w:szCs w:val="20"/>
              </w:rPr>
              <w:t>-</w:t>
            </w:r>
            <w:r w:rsidRPr="002F5747">
              <w:rPr>
                <w:rFonts w:ascii="Arial" w:hAnsi="Arial" w:cs="Arial"/>
                <w:sz w:val="20"/>
                <w:szCs w:val="20"/>
              </w:rPr>
              <w:tab/>
              <w:t>Develop a Supplier Quality Program Checklist</w:t>
            </w:r>
          </w:p>
          <w:p w:rsidR="007A22CF" w:rsidRPr="002F5747" w:rsidRDefault="007A22CF" w:rsidP="00F747B6">
            <w:pPr>
              <w:tabs>
                <w:tab w:val="left" w:pos="1065"/>
              </w:tabs>
              <w:rPr>
                <w:rFonts w:ascii="Arial" w:hAnsi="Arial" w:cs="Arial"/>
                <w:sz w:val="20"/>
                <w:szCs w:val="20"/>
              </w:rPr>
            </w:pPr>
          </w:p>
          <w:p w:rsidR="00FB2150" w:rsidRPr="002F5747" w:rsidRDefault="00FB2150" w:rsidP="00AF3DF4">
            <w:pPr>
              <w:rPr>
                <w:rFonts w:ascii="Arial" w:hAnsi="Arial" w:cs="Arial"/>
                <w:sz w:val="20"/>
                <w:szCs w:val="20"/>
              </w:rPr>
            </w:pPr>
            <w:r w:rsidRPr="002F5747">
              <w:rPr>
                <w:rFonts w:ascii="Arial" w:hAnsi="Arial" w:cs="Arial"/>
                <w:sz w:val="20"/>
                <w:szCs w:val="20"/>
              </w:rPr>
              <w:t xml:space="preserve">Develop and document QA/QC oversight </w:t>
            </w:r>
            <w:r w:rsidR="00BE4EBD" w:rsidRPr="002F5747">
              <w:rPr>
                <w:rFonts w:ascii="Arial" w:hAnsi="Arial" w:cs="Arial"/>
                <w:sz w:val="20"/>
                <w:szCs w:val="20"/>
              </w:rPr>
              <w:t>plan (</w:t>
            </w:r>
            <w:r w:rsidR="00B7362C" w:rsidRPr="002F5747">
              <w:rPr>
                <w:rFonts w:ascii="Arial" w:hAnsi="Arial" w:cs="Arial"/>
                <w:sz w:val="20"/>
                <w:szCs w:val="20"/>
              </w:rPr>
              <w:t>update as necessary throughout the critical decision process)</w:t>
            </w:r>
          </w:p>
          <w:p w:rsidR="004C4E3D" w:rsidRPr="002F5747" w:rsidRDefault="00A114ED" w:rsidP="00786B74">
            <w:pPr>
              <w:pStyle w:val="ListParagraph"/>
              <w:numPr>
                <w:ilvl w:val="0"/>
                <w:numId w:val="2"/>
              </w:numPr>
              <w:ind w:left="252" w:hanging="252"/>
              <w:rPr>
                <w:rFonts w:ascii="Arial" w:hAnsi="Arial" w:cs="Arial"/>
                <w:sz w:val="20"/>
                <w:szCs w:val="20"/>
              </w:rPr>
            </w:pPr>
            <w:r w:rsidRPr="002F5747">
              <w:rPr>
                <w:rFonts w:ascii="Arial" w:hAnsi="Arial" w:cs="Arial"/>
                <w:sz w:val="20"/>
                <w:szCs w:val="20"/>
              </w:rPr>
              <w:t xml:space="preserve">Detail the degree of vendor oversight as well as </w:t>
            </w:r>
            <w:r w:rsidR="00FD54D3" w:rsidRPr="002F5747">
              <w:rPr>
                <w:rFonts w:ascii="Arial" w:hAnsi="Arial" w:cs="Arial"/>
                <w:sz w:val="20"/>
                <w:szCs w:val="20"/>
              </w:rPr>
              <w:t xml:space="preserve">oversight </w:t>
            </w:r>
            <w:r w:rsidRPr="002F5747">
              <w:rPr>
                <w:rFonts w:ascii="Arial" w:hAnsi="Arial" w:cs="Arial"/>
                <w:sz w:val="20"/>
                <w:szCs w:val="20"/>
              </w:rPr>
              <w:t>strategy</w:t>
            </w:r>
            <w:r w:rsidR="003E3037" w:rsidRPr="002F5747">
              <w:rPr>
                <w:rFonts w:ascii="Arial" w:hAnsi="Arial" w:cs="Arial"/>
                <w:sz w:val="20"/>
                <w:szCs w:val="20"/>
              </w:rPr>
              <w:t xml:space="preserve"> (</w:t>
            </w:r>
            <w:r w:rsidR="00E01FC3" w:rsidRPr="002F5747">
              <w:rPr>
                <w:rFonts w:ascii="Arial" w:hAnsi="Arial" w:cs="Arial"/>
                <w:sz w:val="20"/>
                <w:szCs w:val="20"/>
              </w:rPr>
              <w:t>e.g.</w:t>
            </w:r>
            <w:r w:rsidR="003E3037" w:rsidRPr="002F5747">
              <w:rPr>
                <w:rFonts w:ascii="Arial" w:hAnsi="Arial" w:cs="Arial"/>
                <w:sz w:val="20"/>
                <w:szCs w:val="20"/>
              </w:rPr>
              <w:t>, on site representation</w:t>
            </w:r>
            <w:r w:rsidR="000F54F4" w:rsidRPr="002F5747">
              <w:rPr>
                <w:rFonts w:ascii="Arial" w:hAnsi="Arial" w:cs="Arial"/>
                <w:sz w:val="20"/>
                <w:szCs w:val="20"/>
              </w:rPr>
              <w:t xml:space="preserve"> by coach/mentor</w:t>
            </w:r>
            <w:r w:rsidR="003E3037" w:rsidRPr="002F5747">
              <w:rPr>
                <w:rFonts w:ascii="Arial" w:hAnsi="Arial" w:cs="Arial"/>
                <w:sz w:val="20"/>
                <w:szCs w:val="20"/>
              </w:rPr>
              <w:t xml:space="preserve">, </w:t>
            </w:r>
            <w:r w:rsidR="000F54F4" w:rsidRPr="002F5747">
              <w:rPr>
                <w:rFonts w:ascii="Arial" w:hAnsi="Arial" w:cs="Arial"/>
                <w:sz w:val="20"/>
                <w:szCs w:val="20"/>
              </w:rPr>
              <w:t xml:space="preserve">periodic </w:t>
            </w:r>
            <w:r w:rsidR="003E3037" w:rsidRPr="002F5747">
              <w:rPr>
                <w:rFonts w:ascii="Arial" w:hAnsi="Arial" w:cs="Arial"/>
                <w:sz w:val="20"/>
                <w:szCs w:val="20"/>
              </w:rPr>
              <w:t xml:space="preserve">program assessment/audit approach during work execution of prime </w:t>
            </w:r>
            <w:r w:rsidR="00BE4EBD" w:rsidRPr="002F5747">
              <w:rPr>
                <w:rFonts w:ascii="Arial" w:hAnsi="Arial" w:cs="Arial"/>
                <w:sz w:val="20"/>
                <w:szCs w:val="20"/>
              </w:rPr>
              <w:t>and</w:t>
            </w:r>
            <w:r w:rsidR="003E3037" w:rsidRPr="002F5747">
              <w:rPr>
                <w:rFonts w:ascii="Arial" w:hAnsi="Arial" w:cs="Arial"/>
                <w:sz w:val="20"/>
                <w:szCs w:val="20"/>
              </w:rPr>
              <w:t xml:space="preserve"> </w:t>
            </w:r>
            <w:r w:rsidR="00F90E83" w:rsidRPr="002F5747">
              <w:rPr>
                <w:rFonts w:ascii="Arial" w:hAnsi="Arial" w:cs="Arial"/>
                <w:sz w:val="20"/>
                <w:szCs w:val="20"/>
              </w:rPr>
              <w:t>sub-tier</w:t>
            </w:r>
            <w:r w:rsidR="00E24F98" w:rsidRPr="002F5747">
              <w:rPr>
                <w:rFonts w:ascii="Arial" w:hAnsi="Arial" w:cs="Arial"/>
                <w:sz w:val="20"/>
                <w:szCs w:val="20"/>
              </w:rPr>
              <w:t>s</w:t>
            </w:r>
            <w:r w:rsidR="003E3037" w:rsidRPr="002F5747">
              <w:rPr>
                <w:rFonts w:ascii="Arial" w:hAnsi="Arial" w:cs="Arial"/>
                <w:sz w:val="20"/>
                <w:szCs w:val="20"/>
              </w:rPr>
              <w:t>)</w:t>
            </w:r>
          </w:p>
          <w:p w:rsidR="004C4E3D" w:rsidRPr="002F5747" w:rsidRDefault="00FD54D3" w:rsidP="00786B74">
            <w:pPr>
              <w:pStyle w:val="ListParagraph"/>
              <w:numPr>
                <w:ilvl w:val="0"/>
                <w:numId w:val="2"/>
              </w:numPr>
              <w:ind w:left="252" w:hanging="252"/>
              <w:rPr>
                <w:rFonts w:ascii="Arial" w:hAnsi="Arial" w:cs="Arial"/>
                <w:sz w:val="20"/>
                <w:szCs w:val="20"/>
              </w:rPr>
            </w:pPr>
            <w:r w:rsidRPr="002F5747">
              <w:rPr>
                <w:rFonts w:ascii="Arial" w:hAnsi="Arial" w:cs="Arial"/>
                <w:sz w:val="20"/>
                <w:szCs w:val="20"/>
              </w:rPr>
              <w:t xml:space="preserve">Estimate </w:t>
            </w:r>
            <w:r w:rsidR="00A114ED" w:rsidRPr="002F5747">
              <w:rPr>
                <w:rFonts w:ascii="Arial" w:hAnsi="Arial" w:cs="Arial"/>
                <w:sz w:val="20"/>
                <w:szCs w:val="20"/>
              </w:rPr>
              <w:t>resource requirements for vendor and project team</w:t>
            </w:r>
          </w:p>
          <w:p w:rsidR="004C4E3D" w:rsidRPr="002F5747" w:rsidRDefault="00A114ED" w:rsidP="00786B74">
            <w:pPr>
              <w:pStyle w:val="ListParagraph"/>
              <w:numPr>
                <w:ilvl w:val="0"/>
                <w:numId w:val="2"/>
              </w:numPr>
              <w:ind w:left="252" w:hanging="252"/>
              <w:rPr>
                <w:rFonts w:ascii="Arial" w:hAnsi="Arial" w:cs="Arial"/>
                <w:sz w:val="20"/>
                <w:szCs w:val="20"/>
              </w:rPr>
            </w:pPr>
            <w:r w:rsidRPr="002F5747">
              <w:rPr>
                <w:rFonts w:ascii="Arial" w:hAnsi="Arial" w:cs="Arial"/>
                <w:sz w:val="20"/>
                <w:szCs w:val="20"/>
              </w:rPr>
              <w:t>Estab</w:t>
            </w:r>
            <w:r w:rsidR="00FD54D3" w:rsidRPr="002F5747">
              <w:rPr>
                <w:rFonts w:ascii="Arial" w:hAnsi="Arial" w:cs="Arial"/>
                <w:sz w:val="20"/>
                <w:szCs w:val="20"/>
              </w:rPr>
              <w:t>lish QC oversight responsibilities</w:t>
            </w:r>
          </w:p>
          <w:p w:rsidR="0094131F" w:rsidRPr="002F5747" w:rsidRDefault="0094131F" w:rsidP="00786B74">
            <w:pPr>
              <w:pStyle w:val="ListParagraph"/>
              <w:numPr>
                <w:ilvl w:val="0"/>
                <w:numId w:val="2"/>
              </w:numPr>
              <w:ind w:left="252" w:hanging="252"/>
              <w:rPr>
                <w:rFonts w:ascii="Arial" w:hAnsi="Arial" w:cs="Arial"/>
                <w:sz w:val="20"/>
                <w:szCs w:val="20"/>
              </w:rPr>
            </w:pPr>
            <w:r w:rsidRPr="002F5747">
              <w:rPr>
                <w:rFonts w:ascii="Arial" w:hAnsi="Arial" w:cs="Arial"/>
                <w:sz w:val="20"/>
                <w:szCs w:val="20"/>
              </w:rPr>
              <w:t>Est</w:t>
            </w:r>
            <w:r w:rsidR="00FD54D3" w:rsidRPr="002F5747">
              <w:rPr>
                <w:rFonts w:ascii="Arial" w:hAnsi="Arial" w:cs="Arial"/>
                <w:sz w:val="20"/>
                <w:szCs w:val="20"/>
              </w:rPr>
              <w:t xml:space="preserve">imate </w:t>
            </w:r>
            <w:r w:rsidRPr="002F5747">
              <w:rPr>
                <w:rFonts w:ascii="Arial" w:hAnsi="Arial" w:cs="Arial"/>
                <w:sz w:val="20"/>
                <w:szCs w:val="20"/>
              </w:rPr>
              <w:t>staffing requirements based on risk and opportunity analysis to provide support to the vendor</w:t>
            </w:r>
          </w:p>
          <w:p w:rsidR="007C7A24" w:rsidRPr="002F5747" w:rsidRDefault="007C7A24" w:rsidP="00786B74">
            <w:pPr>
              <w:pStyle w:val="ListParagraph"/>
              <w:numPr>
                <w:ilvl w:val="0"/>
                <w:numId w:val="2"/>
              </w:numPr>
              <w:ind w:left="252" w:hanging="252"/>
              <w:rPr>
                <w:rFonts w:ascii="Arial" w:hAnsi="Arial" w:cs="Arial"/>
                <w:sz w:val="20"/>
                <w:szCs w:val="20"/>
              </w:rPr>
            </w:pPr>
            <w:r w:rsidRPr="002F5747">
              <w:rPr>
                <w:rFonts w:ascii="Arial" w:hAnsi="Arial" w:cs="Arial"/>
                <w:sz w:val="20"/>
                <w:szCs w:val="20"/>
              </w:rPr>
              <w:t>Develop draft task analysis sample</w:t>
            </w:r>
            <w:r w:rsidR="000F54F4" w:rsidRPr="002F5747">
              <w:rPr>
                <w:rFonts w:ascii="Arial" w:hAnsi="Arial" w:cs="Arial"/>
                <w:sz w:val="20"/>
                <w:szCs w:val="20"/>
              </w:rPr>
              <w:br/>
              <w:t>Develop commercial grade oversight approach if safety related (e.g., identify that all CGD’s by suppliers will require review and approval prior to use).</w:t>
            </w:r>
          </w:p>
          <w:p w:rsidR="004C4E3D" w:rsidRPr="002F5747" w:rsidRDefault="004C4E3D" w:rsidP="00FD54D3">
            <w:pPr>
              <w:tabs>
                <w:tab w:val="left" w:pos="252"/>
              </w:tabs>
              <w:rPr>
                <w:rFonts w:ascii="Arial" w:hAnsi="Arial" w:cs="Arial"/>
                <w:sz w:val="20"/>
                <w:szCs w:val="20"/>
              </w:rPr>
            </w:pPr>
          </w:p>
          <w:p w:rsidR="00FB2150" w:rsidRPr="002F5747" w:rsidRDefault="00FB2150" w:rsidP="00FB2150">
            <w:pPr>
              <w:rPr>
                <w:rFonts w:ascii="Arial" w:hAnsi="Arial" w:cs="Arial"/>
                <w:sz w:val="20"/>
                <w:szCs w:val="20"/>
              </w:rPr>
            </w:pPr>
            <w:r w:rsidRPr="002F5747">
              <w:rPr>
                <w:rFonts w:ascii="Arial" w:hAnsi="Arial" w:cs="Arial"/>
                <w:sz w:val="20"/>
                <w:szCs w:val="20"/>
              </w:rPr>
              <w:lastRenderedPageBreak/>
              <w:t>Devel</w:t>
            </w:r>
            <w:r w:rsidR="009E6FE3" w:rsidRPr="002F5747">
              <w:rPr>
                <w:rFonts w:ascii="Arial" w:hAnsi="Arial" w:cs="Arial"/>
                <w:sz w:val="20"/>
                <w:szCs w:val="20"/>
              </w:rPr>
              <w:t>op and document life-cycle QA/</w:t>
            </w:r>
            <w:r w:rsidR="00F90E83" w:rsidRPr="002F5747">
              <w:rPr>
                <w:rFonts w:ascii="Arial" w:hAnsi="Arial" w:cs="Arial"/>
                <w:sz w:val="20"/>
                <w:szCs w:val="20"/>
              </w:rPr>
              <w:t>QC oversight</w:t>
            </w:r>
            <w:r w:rsidR="004A78E7" w:rsidRPr="002F5747">
              <w:rPr>
                <w:rFonts w:ascii="Arial" w:hAnsi="Arial" w:cs="Arial"/>
                <w:sz w:val="20"/>
                <w:szCs w:val="20"/>
              </w:rPr>
              <w:t xml:space="preserve"> schedule</w:t>
            </w:r>
            <w:r w:rsidR="00730893" w:rsidRPr="002F5747">
              <w:rPr>
                <w:rFonts w:ascii="Arial" w:hAnsi="Arial" w:cs="Arial"/>
                <w:sz w:val="20"/>
                <w:szCs w:val="20"/>
              </w:rPr>
              <w:t xml:space="preserve"> </w:t>
            </w:r>
            <w:r w:rsidR="00B7362C" w:rsidRPr="002F5747">
              <w:rPr>
                <w:rFonts w:ascii="Arial" w:hAnsi="Arial" w:cs="Arial"/>
                <w:sz w:val="20"/>
                <w:szCs w:val="20"/>
              </w:rPr>
              <w:t xml:space="preserve">(update as necessary throughout the critical decision process) </w:t>
            </w:r>
            <w:r w:rsidR="00730893" w:rsidRPr="002F5747">
              <w:rPr>
                <w:rFonts w:ascii="Arial" w:hAnsi="Arial" w:cs="Arial"/>
                <w:sz w:val="20"/>
                <w:szCs w:val="20"/>
              </w:rPr>
              <w:t>including such activities as:</w:t>
            </w:r>
          </w:p>
          <w:p w:rsidR="008C5E6B" w:rsidRPr="002F5747" w:rsidRDefault="00A114ED"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 xml:space="preserve">Pre/Post award Vendor </w:t>
            </w:r>
            <w:r w:rsidR="00762733" w:rsidRPr="002F5747">
              <w:rPr>
                <w:rFonts w:ascii="Arial" w:hAnsi="Arial" w:cs="Arial"/>
                <w:sz w:val="20"/>
                <w:szCs w:val="20"/>
              </w:rPr>
              <w:t xml:space="preserve">and </w:t>
            </w:r>
            <w:r w:rsidRPr="002F5747">
              <w:rPr>
                <w:rFonts w:ascii="Arial" w:hAnsi="Arial" w:cs="Arial"/>
                <w:sz w:val="20"/>
                <w:szCs w:val="20"/>
              </w:rPr>
              <w:t xml:space="preserve">sub-tier supplier assessment </w:t>
            </w:r>
            <w:r w:rsidR="00730893" w:rsidRPr="002F5747">
              <w:rPr>
                <w:rFonts w:ascii="Arial" w:hAnsi="Arial" w:cs="Arial"/>
                <w:sz w:val="20"/>
                <w:szCs w:val="20"/>
              </w:rPr>
              <w:t xml:space="preserve">in accordance with applicable </w:t>
            </w:r>
            <w:r w:rsidRPr="002F5747">
              <w:rPr>
                <w:rFonts w:ascii="Arial" w:hAnsi="Arial" w:cs="Arial"/>
                <w:sz w:val="20"/>
                <w:szCs w:val="20"/>
              </w:rPr>
              <w:t>NQA-1</w:t>
            </w:r>
            <w:r w:rsidR="00730893" w:rsidRPr="002F5747">
              <w:rPr>
                <w:rFonts w:ascii="Arial" w:hAnsi="Arial" w:cs="Arial"/>
                <w:sz w:val="20"/>
                <w:szCs w:val="20"/>
              </w:rPr>
              <w:t xml:space="preserve"> requirements</w:t>
            </w:r>
          </w:p>
          <w:p w:rsidR="008C5E6B" w:rsidRPr="002F5747" w:rsidRDefault="00A114ED"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Post award Vendor implementing procedures</w:t>
            </w:r>
          </w:p>
          <w:p w:rsidR="008C5E6B" w:rsidRPr="002F5747" w:rsidRDefault="00A114ED"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In progress surveillances – construction, design</w:t>
            </w:r>
            <w:r w:rsidR="00584754" w:rsidRPr="002F5747">
              <w:rPr>
                <w:rFonts w:ascii="Arial" w:hAnsi="Arial" w:cs="Arial"/>
                <w:sz w:val="20"/>
                <w:szCs w:val="20"/>
              </w:rPr>
              <w:t xml:space="preserve"> (accounting for functional classification)</w:t>
            </w:r>
          </w:p>
          <w:p w:rsidR="008C5E6B" w:rsidRPr="002F5747" w:rsidRDefault="00A114ED"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Review of self-assessments for both the vendor and project</w:t>
            </w:r>
          </w:p>
          <w:p w:rsidR="004176B3" w:rsidRPr="002F5747" w:rsidRDefault="00BC021B"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 xml:space="preserve">In progress Construction/fabrication/design </w:t>
            </w:r>
            <w:r w:rsidR="00F61759" w:rsidRPr="002F5747">
              <w:rPr>
                <w:rFonts w:ascii="Arial" w:hAnsi="Arial" w:cs="Arial"/>
                <w:sz w:val="20"/>
                <w:szCs w:val="20"/>
              </w:rPr>
              <w:t xml:space="preserve">/second </w:t>
            </w:r>
            <w:proofErr w:type="gramStart"/>
            <w:r w:rsidR="00762733" w:rsidRPr="002F5747">
              <w:rPr>
                <w:rFonts w:ascii="Arial" w:hAnsi="Arial" w:cs="Arial"/>
                <w:sz w:val="20"/>
                <w:szCs w:val="20"/>
              </w:rPr>
              <w:t xml:space="preserve">and </w:t>
            </w:r>
            <w:r w:rsidR="001A597C" w:rsidRPr="002F5747">
              <w:rPr>
                <w:rFonts w:ascii="Arial" w:hAnsi="Arial" w:cs="Arial"/>
                <w:sz w:val="20"/>
                <w:szCs w:val="20"/>
              </w:rPr>
              <w:t xml:space="preserve"> </w:t>
            </w:r>
            <w:r w:rsidRPr="002F5747">
              <w:rPr>
                <w:rFonts w:ascii="Arial" w:hAnsi="Arial" w:cs="Arial"/>
                <w:sz w:val="20"/>
                <w:szCs w:val="20"/>
              </w:rPr>
              <w:t>third</w:t>
            </w:r>
            <w:proofErr w:type="gramEnd"/>
            <w:r w:rsidRPr="002F5747">
              <w:rPr>
                <w:rFonts w:ascii="Arial" w:hAnsi="Arial" w:cs="Arial"/>
                <w:sz w:val="20"/>
                <w:szCs w:val="20"/>
              </w:rPr>
              <w:t xml:space="preserve"> level procedure compliance</w:t>
            </w:r>
          </w:p>
          <w:p w:rsidR="00FB2150" w:rsidRPr="002F5747" w:rsidRDefault="00FB2150" w:rsidP="004176B3">
            <w:pPr>
              <w:ind w:left="-18"/>
              <w:rPr>
                <w:rFonts w:ascii="Arial" w:hAnsi="Arial" w:cs="Arial"/>
                <w:sz w:val="20"/>
                <w:szCs w:val="20"/>
              </w:rPr>
            </w:pPr>
          </w:p>
        </w:tc>
      </w:tr>
      <w:tr w:rsidR="00B1466D" w:rsidRPr="001D48AF" w:rsidTr="002D5471">
        <w:trPr>
          <w:trHeight w:val="305"/>
        </w:trPr>
        <w:tc>
          <w:tcPr>
            <w:tcW w:w="1613" w:type="dxa"/>
            <w:shd w:val="clear" w:color="auto" w:fill="DBE5F1" w:themeFill="accent1" w:themeFillTint="33"/>
          </w:tcPr>
          <w:p w:rsidR="00E54055" w:rsidRPr="001D48AF" w:rsidRDefault="00597A01" w:rsidP="00AF3DF4">
            <w:pPr>
              <w:rPr>
                <w:rFonts w:ascii="Arial" w:hAnsi="Arial" w:cs="Arial"/>
              </w:rPr>
            </w:pPr>
            <w:r w:rsidRPr="001D48AF">
              <w:rPr>
                <w:rFonts w:ascii="Arial" w:hAnsi="Arial" w:cs="Arial"/>
              </w:rPr>
              <w:lastRenderedPageBreak/>
              <w:t>CD-1 – Request Approval for Project Authorization</w:t>
            </w:r>
          </w:p>
        </w:tc>
        <w:tc>
          <w:tcPr>
            <w:tcW w:w="1366" w:type="dxa"/>
            <w:shd w:val="clear" w:color="auto" w:fill="DBE5F1" w:themeFill="accent1" w:themeFillTint="33"/>
          </w:tcPr>
          <w:p w:rsidR="00E54055" w:rsidRPr="001D48AF" w:rsidRDefault="00E54055" w:rsidP="00AF3DF4">
            <w:pPr>
              <w:rPr>
                <w:rFonts w:ascii="Arial" w:hAnsi="Arial" w:cs="Arial"/>
              </w:rPr>
            </w:pPr>
          </w:p>
        </w:tc>
        <w:tc>
          <w:tcPr>
            <w:tcW w:w="6489" w:type="dxa"/>
            <w:shd w:val="clear" w:color="auto" w:fill="DBE5F1" w:themeFill="accent1" w:themeFillTint="33"/>
          </w:tcPr>
          <w:p w:rsidR="00E54055" w:rsidRPr="001D48AF" w:rsidRDefault="00E54055" w:rsidP="00AF3DF4">
            <w:pPr>
              <w:rPr>
                <w:rFonts w:ascii="Arial" w:hAnsi="Arial" w:cs="Arial"/>
              </w:rPr>
            </w:pPr>
          </w:p>
        </w:tc>
      </w:tr>
      <w:tr w:rsidR="00B1466D" w:rsidRPr="001D48AF" w:rsidTr="002D5471">
        <w:trPr>
          <w:trHeight w:val="791"/>
        </w:trPr>
        <w:tc>
          <w:tcPr>
            <w:tcW w:w="1613" w:type="dxa"/>
          </w:tcPr>
          <w:p w:rsidR="00CD17E7" w:rsidRPr="001D48AF" w:rsidRDefault="00CD17E7" w:rsidP="00AF3DF4">
            <w:pPr>
              <w:rPr>
                <w:rFonts w:ascii="Arial" w:hAnsi="Arial" w:cs="Arial"/>
              </w:rPr>
            </w:pPr>
          </w:p>
          <w:p w:rsidR="00E54055" w:rsidRPr="001D48AF" w:rsidRDefault="00E54055" w:rsidP="00AF3DF4">
            <w:pPr>
              <w:rPr>
                <w:rFonts w:ascii="Arial" w:hAnsi="Arial" w:cs="Arial"/>
              </w:rPr>
            </w:pPr>
          </w:p>
        </w:tc>
        <w:tc>
          <w:tcPr>
            <w:tcW w:w="1366" w:type="dxa"/>
          </w:tcPr>
          <w:p w:rsidR="00E54055" w:rsidRPr="002F5747" w:rsidRDefault="00F747B6" w:rsidP="00AF3DF4">
            <w:pPr>
              <w:rPr>
                <w:rFonts w:ascii="Arial" w:hAnsi="Arial" w:cs="Arial"/>
                <w:sz w:val="20"/>
                <w:szCs w:val="20"/>
              </w:rPr>
            </w:pPr>
            <w:r w:rsidRPr="002F5747">
              <w:rPr>
                <w:rFonts w:ascii="Arial" w:hAnsi="Arial" w:cs="Arial"/>
                <w:sz w:val="20"/>
                <w:szCs w:val="20"/>
              </w:rPr>
              <w:t>Execution Phase - Preliminary Design</w:t>
            </w:r>
          </w:p>
          <w:p w:rsidR="00E01E53" w:rsidRPr="002F5747" w:rsidRDefault="00E01E53" w:rsidP="00AF3DF4">
            <w:pPr>
              <w:rPr>
                <w:rFonts w:ascii="Arial" w:hAnsi="Arial" w:cs="Arial"/>
                <w:sz w:val="20"/>
                <w:szCs w:val="20"/>
              </w:rPr>
            </w:pPr>
          </w:p>
          <w:p w:rsidR="00E01E53" w:rsidRPr="002F5747" w:rsidRDefault="00E01E53" w:rsidP="00AF3DF4">
            <w:pPr>
              <w:rPr>
                <w:rFonts w:ascii="Arial" w:hAnsi="Arial" w:cs="Arial"/>
                <w:sz w:val="20"/>
                <w:szCs w:val="20"/>
              </w:rPr>
            </w:pPr>
          </w:p>
          <w:p w:rsidR="00E01E53" w:rsidRPr="002F5747" w:rsidRDefault="00E01E53" w:rsidP="00AF3DF4">
            <w:pPr>
              <w:rPr>
                <w:rFonts w:ascii="Arial" w:hAnsi="Arial" w:cs="Arial"/>
                <w:sz w:val="20"/>
                <w:szCs w:val="20"/>
              </w:rPr>
            </w:pPr>
          </w:p>
          <w:p w:rsidR="00E01E53" w:rsidRPr="002F5747" w:rsidRDefault="00E01E53" w:rsidP="00AF3DF4">
            <w:pPr>
              <w:rPr>
                <w:rFonts w:ascii="Arial" w:hAnsi="Arial" w:cs="Arial"/>
                <w:sz w:val="20"/>
                <w:szCs w:val="20"/>
              </w:rPr>
            </w:pPr>
          </w:p>
          <w:p w:rsidR="00E01E53" w:rsidRPr="002F5747" w:rsidRDefault="00E01E53" w:rsidP="00AF3DF4">
            <w:pPr>
              <w:rPr>
                <w:rFonts w:ascii="Arial" w:hAnsi="Arial" w:cs="Arial"/>
                <w:sz w:val="20"/>
                <w:szCs w:val="20"/>
              </w:rPr>
            </w:pPr>
          </w:p>
          <w:p w:rsidR="00E01E53" w:rsidRPr="002F5747" w:rsidRDefault="00E01E53" w:rsidP="00AF3DF4">
            <w:pPr>
              <w:rPr>
                <w:rFonts w:ascii="Arial" w:hAnsi="Arial" w:cs="Arial"/>
                <w:sz w:val="20"/>
                <w:szCs w:val="20"/>
              </w:rPr>
            </w:pPr>
          </w:p>
          <w:p w:rsidR="00E01E53" w:rsidRPr="002F5747" w:rsidRDefault="00E01E53" w:rsidP="00AF3DF4">
            <w:pPr>
              <w:rPr>
                <w:rFonts w:ascii="Arial" w:hAnsi="Arial" w:cs="Arial"/>
                <w:sz w:val="20"/>
                <w:szCs w:val="20"/>
              </w:rPr>
            </w:pPr>
          </w:p>
          <w:p w:rsidR="00E01E53" w:rsidRPr="002F5747" w:rsidRDefault="00E01E53"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574420" w:rsidRPr="002F5747" w:rsidRDefault="00574420" w:rsidP="00766D64">
            <w:pPr>
              <w:rPr>
                <w:rFonts w:ascii="Arial" w:hAnsi="Arial" w:cs="Arial"/>
                <w:sz w:val="20"/>
                <w:szCs w:val="20"/>
              </w:rPr>
            </w:pPr>
          </w:p>
        </w:tc>
        <w:tc>
          <w:tcPr>
            <w:tcW w:w="6489" w:type="dxa"/>
          </w:tcPr>
          <w:p w:rsidR="00F747B6" w:rsidRPr="002F5747" w:rsidRDefault="00F90E83" w:rsidP="007A22CF">
            <w:pPr>
              <w:rPr>
                <w:rFonts w:ascii="Arial" w:hAnsi="Arial" w:cs="Arial"/>
                <w:sz w:val="20"/>
                <w:szCs w:val="20"/>
              </w:rPr>
            </w:pPr>
            <w:r w:rsidRPr="002F5747">
              <w:rPr>
                <w:rFonts w:ascii="Arial" w:hAnsi="Arial" w:cs="Arial"/>
                <w:sz w:val="20"/>
                <w:szCs w:val="20"/>
              </w:rPr>
              <w:t>Finalize Project</w:t>
            </w:r>
            <w:r w:rsidR="00F747B6" w:rsidRPr="002F5747">
              <w:rPr>
                <w:rFonts w:ascii="Arial" w:hAnsi="Arial" w:cs="Arial"/>
                <w:sz w:val="20"/>
                <w:szCs w:val="20"/>
              </w:rPr>
              <w:t xml:space="preserve"> Execu</w:t>
            </w:r>
            <w:r w:rsidR="00574420" w:rsidRPr="002F5747">
              <w:rPr>
                <w:rFonts w:ascii="Arial" w:hAnsi="Arial" w:cs="Arial"/>
                <w:sz w:val="20"/>
                <w:szCs w:val="20"/>
              </w:rPr>
              <w:t>tion Plan –</w:t>
            </w:r>
          </w:p>
          <w:p w:rsidR="00574420" w:rsidRPr="002F5747" w:rsidRDefault="00574420" w:rsidP="007A22CF">
            <w:pPr>
              <w:rPr>
                <w:rFonts w:ascii="Arial" w:hAnsi="Arial" w:cs="Arial"/>
                <w:sz w:val="20"/>
                <w:szCs w:val="20"/>
              </w:rPr>
            </w:pPr>
          </w:p>
          <w:p w:rsidR="007A22CF" w:rsidRPr="002F5747" w:rsidRDefault="00F90E83" w:rsidP="007A22CF">
            <w:pPr>
              <w:rPr>
                <w:rFonts w:ascii="Arial" w:hAnsi="Arial" w:cs="Arial"/>
                <w:sz w:val="20"/>
                <w:szCs w:val="20"/>
              </w:rPr>
            </w:pPr>
            <w:r w:rsidRPr="002F5747">
              <w:rPr>
                <w:rFonts w:ascii="Arial" w:hAnsi="Arial" w:cs="Arial"/>
                <w:sz w:val="20"/>
                <w:szCs w:val="20"/>
              </w:rPr>
              <w:t>Update the</w:t>
            </w:r>
            <w:r w:rsidR="007A22CF" w:rsidRPr="002F5747">
              <w:rPr>
                <w:rFonts w:ascii="Arial" w:hAnsi="Arial" w:cs="Arial"/>
                <w:sz w:val="20"/>
                <w:szCs w:val="20"/>
              </w:rPr>
              <w:t xml:space="preserve"> Team Execution Plan</w:t>
            </w:r>
          </w:p>
          <w:p w:rsidR="007A22CF" w:rsidRPr="002F5747" w:rsidRDefault="007A22CF" w:rsidP="00786B74">
            <w:pPr>
              <w:pStyle w:val="ListParagraph"/>
              <w:numPr>
                <w:ilvl w:val="0"/>
                <w:numId w:val="1"/>
              </w:numPr>
              <w:tabs>
                <w:tab w:val="left" w:pos="900"/>
              </w:tabs>
              <w:ind w:left="252" w:hanging="270"/>
              <w:rPr>
                <w:rFonts w:ascii="Arial" w:hAnsi="Arial" w:cs="Arial"/>
                <w:sz w:val="20"/>
                <w:szCs w:val="20"/>
              </w:rPr>
            </w:pPr>
            <w:r w:rsidRPr="002F5747">
              <w:rPr>
                <w:rFonts w:ascii="Arial" w:hAnsi="Arial" w:cs="Arial"/>
                <w:sz w:val="20"/>
                <w:szCs w:val="20"/>
              </w:rPr>
              <w:t xml:space="preserve">Incorporate necessary changes to strategies supporting QA activities, i.e. audit schedule, vendor </w:t>
            </w:r>
            <w:r w:rsidR="00F90E83" w:rsidRPr="002F5747">
              <w:rPr>
                <w:rFonts w:ascii="Arial" w:hAnsi="Arial" w:cs="Arial"/>
                <w:sz w:val="20"/>
                <w:szCs w:val="20"/>
              </w:rPr>
              <w:t>support, Quality</w:t>
            </w:r>
            <w:r w:rsidRPr="002F5747">
              <w:rPr>
                <w:rFonts w:ascii="Arial" w:hAnsi="Arial" w:cs="Arial"/>
                <w:sz w:val="20"/>
                <w:szCs w:val="20"/>
              </w:rPr>
              <w:t xml:space="preserve"> requirements, vendor capability</w:t>
            </w:r>
          </w:p>
          <w:p w:rsidR="007A22CF" w:rsidRPr="002F5747" w:rsidRDefault="007A22CF" w:rsidP="00AF3DF4">
            <w:pPr>
              <w:rPr>
                <w:rFonts w:ascii="Arial" w:hAnsi="Arial" w:cs="Arial"/>
                <w:sz w:val="20"/>
                <w:szCs w:val="20"/>
              </w:rPr>
            </w:pPr>
          </w:p>
          <w:p w:rsidR="00E54055" w:rsidRPr="002F5747" w:rsidRDefault="008C54FD" w:rsidP="00AF3DF4">
            <w:pPr>
              <w:rPr>
                <w:rFonts w:ascii="Arial" w:hAnsi="Arial" w:cs="Arial"/>
                <w:sz w:val="20"/>
                <w:szCs w:val="20"/>
              </w:rPr>
            </w:pPr>
            <w:r w:rsidRPr="002F5747">
              <w:rPr>
                <w:rFonts w:ascii="Arial" w:hAnsi="Arial" w:cs="Arial"/>
                <w:sz w:val="20"/>
                <w:szCs w:val="20"/>
              </w:rPr>
              <w:t>Review lessons learned from previous projects for applicability</w:t>
            </w:r>
          </w:p>
          <w:p w:rsidR="008C54FD" w:rsidRPr="002F5747" w:rsidRDefault="008C54FD" w:rsidP="00786B74">
            <w:pPr>
              <w:pStyle w:val="ListParagraph"/>
              <w:numPr>
                <w:ilvl w:val="0"/>
                <w:numId w:val="1"/>
              </w:numPr>
              <w:tabs>
                <w:tab w:val="left" w:pos="1020"/>
              </w:tabs>
              <w:ind w:left="252" w:hanging="270"/>
              <w:rPr>
                <w:rFonts w:ascii="Arial" w:hAnsi="Arial" w:cs="Arial"/>
                <w:sz w:val="20"/>
                <w:szCs w:val="20"/>
              </w:rPr>
            </w:pPr>
            <w:r w:rsidRPr="002F5747">
              <w:rPr>
                <w:rFonts w:ascii="Arial" w:hAnsi="Arial" w:cs="Arial"/>
                <w:sz w:val="20"/>
                <w:szCs w:val="20"/>
              </w:rPr>
              <w:t>Develop and document mitigation strategies from applicable projects</w:t>
            </w:r>
          </w:p>
          <w:p w:rsidR="00B42252" w:rsidRPr="002F5747" w:rsidRDefault="00B42252" w:rsidP="00FD54D3">
            <w:pPr>
              <w:tabs>
                <w:tab w:val="left" w:pos="1020"/>
              </w:tabs>
              <w:ind w:left="-18"/>
              <w:rPr>
                <w:rFonts w:ascii="Arial" w:hAnsi="Arial" w:cs="Arial"/>
                <w:sz w:val="20"/>
                <w:szCs w:val="20"/>
              </w:rPr>
            </w:pPr>
          </w:p>
          <w:p w:rsidR="00FD54D3" w:rsidRPr="002F5747" w:rsidRDefault="00FD54D3" w:rsidP="00FD54D3">
            <w:pPr>
              <w:tabs>
                <w:tab w:val="left" w:pos="1020"/>
              </w:tabs>
              <w:ind w:left="-18"/>
              <w:rPr>
                <w:rFonts w:ascii="Arial" w:hAnsi="Arial" w:cs="Arial"/>
                <w:sz w:val="20"/>
                <w:szCs w:val="20"/>
              </w:rPr>
            </w:pPr>
            <w:r w:rsidRPr="002F5747">
              <w:rPr>
                <w:rFonts w:ascii="Arial" w:hAnsi="Arial" w:cs="Arial"/>
                <w:sz w:val="20"/>
                <w:szCs w:val="20"/>
              </w:rPr>
              <w:t xml:space="preserve">Develop </w:t>
            </w:r>
            <w:r w:rsidR="006F48DE" w:rsidRPr="002F5747">
              <w:rPr>
                <w:rFonts w:ascii="Arial" w:hAnsi="Arial" w:cs="Arial"/>
                <w:sz w:val="20"/>
                <w:szCs w:val="20"/>
              </w:rPr>
              <w:t>Quality Assurance Plan</w:t>
            </w:r>
            <w:r w:rsidR="00B7362C" w:rsidRPr="002F5747">
              <w:rPr>
                <w:rFonts w:ascii="Arial" w:hAnsi="Arial" w:cs="Arial"/>
                <w:sz w:val="20"/>
                <w:szCs w:val="20"/>
              </w:rPr>
              <w:t xml:space="preserve"> (update as necessary throughout the critical decision process)</w:t>
            </w:r>
          </w:p>
          <w:p w:rsidR="00FD54D3" w:rsidRPr="002F5747" w:rsidRDefault="00FD54D3" w:rsidP="00FD54D3">
            <w:pPr>
              <w:tabs>
                <w:tab w:val="left" w:pos="1020"/>
              </w:tabs>
              <w:ind w:left="-18"/>
              <w:rPr>
                <w:rFonts w:ascii="Arial" w:hAnsi="Arial" w:cs="Arial"/>
                <w:sz w:val="20"/>
                <w:szCs w:val="20"/>
              </w:rPr>
            </w:pPr>
            <w:r w:rsidRPr="002F5747">
              <w:rPr>
                <w:rFonts w:ascii="Arial" w:hAnsi="Arial" w:cs="Arial"/>
                <w:sz w:val="20"/>
                <w:szCs w:val="20"/>
              </w:rPr>
              <w:t>-    Establish QA strategies for the project</w:t>
            </w:r>
          </w:p>
          <w:p w:rsidR="00FD54D3" w:rsidRPr="002F5747" w:rsidRDefault="00FD54D3" w:rsidP="00FD54D3">
            <w:pPr>
              <w:tabs>
                <w:tab w:val="left" w:pos="1020"/>
              </w:tabs>
              <w:ind w:left="252" w:hanging="270"/>
              <w:rPr>
                <w:rFonts w:ascii="Arial" w:hAnsi="Arial" w:cs="Arial"/>
                <w:sz w:val="20"/>
                <w:szCs w:val="20"/>
              </w:rPr>
            </w:pPr>
            <w:r w:rsidRPr="002F5747">
              <w:rPr>
                <w:rFonts w:ascii="Arial" w:hAnsi="Arial" w:cs="Arial"/>
                <w:sz w:val="20"/>
                <w:szCs w:val="20"/>
              </w:rPr>
              <w:t>-    Define roles and responsibilities as well as organizational structure expectations</w:t>
            </w:r>
          </w:p>
          <w:p w:rsidR="00FD54D3" w:rsidRPr="002F5747" w:rsidRDefault="00FD54D3" w:rsidP="00FD54D3">
            <w:pPr>
              <w:tabs>
                <w:tab w:val="left" w:pos="1020"/>
              </w:tabs>
              <w:ind w:left="252" w:hanging="252"/>
              <w:rPr>
                <w:rFonts w:ascii="Arial" w:hAnsi="Arial" w:cs="Arial"/>
                <w:sz w:val="20"/>
                <w:szCs w:val="20"/>
              </w:rPr>
            </w:pPr>
            <w:r w:rsidRPr="002F5747">
              <w:rPr>
                <w:rFonts w:ascii="Arial" w:hAnsi="Arial" w:cs="Arial"/>
                <w:sz w:val="20"/>
                <w:szCs w:val="20"/>
              </w:rPr>
              <w:t xml:space="preserve">-    </w:t>
            </w:r>
            <w:r w:rsidR="005366E2" w:rsidRPr="002F5747">
              <w:rPr>
                <w:rFonts w:ascii="Arial" w:hAnsi="Arial" w:cs="Arial"/>
                <w:sz w:val="20"/>
                <w:szCs w:val="20"/>
              </w:rPr>
              <w:t>Define approach to include</w:t>
            </w:r>
            <w:r w:rsidRPr="002F5747">
              <w:rPr>
                <w:rFonts w:ascii="Arial" w:hAnsi="Arial" w:cs="Arial"/>
                <w:sz w:val="20"/>
                <w:szCs w:val="20"/>
              </w:rPr>
              <w:t xml:space="preserve"> oversight audits, surveillances, self-assessments, sub</w:t>
            </w:r>
            <w:r w:rsidR="00EE604F" w:rsidRPr="002F5747">
              <w:rPr>
                <w:rFonts w:ascii="Arial" w:hAnsi="Arial" w:cs="Arial"/>
                <w:sz w:val="20"/>
                <w:szCs w:val="20"/>
              </w:rPr>
              <w:t>-</w:t>
            </w:r>
            <w:r w:rsidRPr="002F5747">
              <w:rPr>
                <w:rFonts w:ascii="Arial" w:hAnsi="Arial" w:cs="Arial"/>
                <w:sz w:val="20"/>
                <w:szCs w:val="20"/>
              </w:rPr>
              <w:t>tier vendor oversight</w:t>
            </w:r>
          </w:p>
          <w:p w:rsidR="00207677" w:rsidRPr="002F5747" w:rsidRDefault="00207677" w:rsidP="001211BA">
            <w:pPr>
              <w:rPr>
                <w:rFonts w:ascii="Arial" w:hAnsi="Arial" w:cs="Arial"/>
                <w:sz w:val="20"/>
                <w:szCs w:val="20"/>
              </w:rPr>
            </w:pPr>
            <w:r w:rsidRPr="002F5747">
              <w:rPr>
                <w:rFonts w:ascii="Arial" w:hAnsi="Arial" w:cs="Arial"/>
                <w:sz w:val="20"/>
                <w:szCs w:val="20"/>
              </w:rPr>
              <w:t xml:space="preserve">-   </w:t>
            </w:r>
            <w:r w:rsidR="00AD7002" w:rsidRPr="002F5747">
              <w:rPr>
                <w:rFonts w:ascii="Arial" w:hAnsi="Arial" w:cs="Arial"/>
                <w:sz w:val="20"/>
                <w:szCs w:val="20"/>
              </w:rPr>
              <w:t xml:space="preserve">Charter </w:t>
            </w:r>
            <w:r w:rsidRPr="002F5747">
              <w:rPr>
                <w:rFonts w:ascii="Arial" w:hAnsi="Arial" w:cs="Arial"/>
                <w:sz w:val="20"/>
                <w:szCs w:val="20"/>
              </w:rPr>
              <w:t>M</w:t>
            </w:r>
            <w:r w:rsidR="00890703" w:rsidRPr="002F5747">
              <w:rPr>
                <w:rFonts w:ascii="Arial" w:hAnsi="Arial" w:cs="Arial"/>
                <w:sz w:val="20"/>
                <w:szCs w:val="20"/>
              </w:rPr>
              <w:t>anagement Review Team</w:t>
            </w:r>
            <w:r w:rsidRPr="002F5747">
              <w:rPr>
                <w:rFonts w:ascii="Arial" w:hAnsi="Arial" w:cs="Arial"/>
                <w:sz w:val="20"/>
                <w:szCs w:val="20"/>
              </w:rPr>
              <w:t>/C</w:t>
            </w:r>
            <w:r w:rsidR="00890703" w:rsidRPr="002F5747">
              <w:rPr>
                <w:rFonts w:ascii="Arial" w:hAnsi="Arial" w:cs="Arial"/>
                <w:sz w:val="20"/>
                <w:szCs w:val="20"/>
              </w:rPr>
              <w:t xml:space="preserve">orrective </w:t>
            </w:r>
            <w:r w:rsidRPr="002F5747">
              <w:rPr>
                <w:rFonts w:ascii="Arial" w:hAnsi="Arial" w:cs="Arial"/>
                <w:sz w:val="20"/>
                <w:szCs w:val="20"/>
              </w:rPr>
              <w:t>A</w:t>
            </w:r>
            <w:r w:rsidR="00890703" w:rsidRPr="002F5747">
              <w:rPr>
                <w:rFonts w:ascii="Arial" w:hAnsi="Arial" w:cs="Arial"/>
                <w:sz w:val="20"/>
                <w:szCs w:val="20"/>
              </w:rPr>
              <w:t xml:space="preserve">ction Review </w:t>
            </w:r>
            <w:r w:rsidR="00F90E83" w:rsidRPr="002F5747">
              <w:rPr>
                <w:rFonts w:ascii="Arial" w:hAnsi="Arial" w:cs="Arial"/>
                <w:sz w:val="20"/>
                <w:szCs w:val="20"/>
              </w:rPr>
              <w:t>Board membership</w:t>
            </w:r>
            <w:r w:rsidR="001211BA" w:rsidRPr="002F5747">
              <w:rPr>
                <w:rFonts w:ascii="Arial" w:hAnsi="Arial" w:cs="Arial"/>
                <w:sz w:val="20"/>
                <w:szCs w:val="20"/>
              </w:rPr>
              <w:t xml:space="preserve"> and roles and </w:t>
            </w:r>
            <w:r w:rsidR="00F90E83" w:rsidRPr="002F5747">
              <w:rPr>
                <w:rFonts w:ascii="Arial" w:hAnsi="Arial" w:cs="Arial"/>
                <w:sz w:val="20"/>
                <w:szCs w:val="20"/>
              </w:rPr>
              <w:t>responsibilities should</w:t>
            </w:r>
            <w:r w:rsidRPr="002F5747">
              <w:rPr>
                <w:rFonts w:ascii="Arial" w:hAnsi="Arial" w:cs="Arial"/>
                <w:sz w:val="20"/>
                <w:szCs w:val="20"/>
              </w:rPr>
              <w:t xml:space="preserve"> be developed to</w:t>
            </w:r>
            <w:r w:rsidR="00AD7002" w:rsidRPr="002F5747">
              <w:rPr>
                <w:rFonts w:ascii="Arial" w:hAnsi="Arial" w:cs="Arial"/>
                <w:sz w:val="20"/>
                <w:szCs w:val="20"/>
              </w:rPr>
              <w:t>:</w:t>
            </w:r>
          </w:p>
          <w:p w:rsidR="00207677" w:rsidRPr="002F5747" w:rsidRDefault="00207677" w:rsidP="004D65D4">
            <w:pPr>
              <w:pStyle w:val="ListParagraph"/>
              <w:numPr>
                <w:ilvl w:val="0"/>
                <w:numId w:val="15"/>
              </w:numPr>
              <w:rPr>
                <w:rFonts w:ascii="Arial" w:hAnsi="Arial" w:cs="Arial"/>
                <w:sz w:val="20"/>
                <w:szCs w:val="20"/>
              </w:rPr>
            </w:pPr>
            <w:r w:rsidRPr="002F5747">
              <w:rPr>
                <w:rFonts w:ascii="Arial" w:hAnsi="Arial" w:cs="Arial"/>
                <w:sz w:val="20"/>
                <w:szCs w:val="20"/>
              </w:rPr>
              <w:t xml:space="preserve">Provide active interaction between the vendor and </w:t>
            </w:r>
            <w:r w:rsidR="00710E0E" w:rsidRPr="002F5747">
              <w:rPr>
                <w:rFonts w:ascii="Arial" w:hAnsi="Arial" w:cs="Arial"/>
                <w:sz w:val="20"/>
                <w:szCs w:val="20"/>
              </w:rPr>
              <w:t>Integrated Project Team</w:t>
            </w:r>
          </w:p>
          <w:p w:rsidR="00207677" w:rsidRPr="002F5747" w:rsidRDefault="00207677" w:rsidP="004D65D4">
            <w:pPr>
              <w:pStyle w:val="ListParagraph"/>
              <w:numPr>
                <w:ilvl w:val="0"/>
                <w:numId w:val="15"/>
              </w:numPr>
              <w:rPr>
                <w:rFonts w:ascii="Arial" w:hAnsi="Arial" w:cs="Arial"/>
                <w:sz w:val="20"/>
                <w:szCs w:val="20"/>
              </w:rPr>
            </w:pPr>
            <w:r w:rsidRPr="002F5747">
              <w:rPr>
                <w:rFonts w:ascii="Arial" w:hAnsi="Arial" w:cs="Arial"/>
                <w:sz w:val="20"/>
                <w:szCs w:val="20"/>
              </w:rPr>
              <w:t>Provide environment for open discussion and resolution of issues</w:t>
            </w:r>
          </w:p>
          <w:p w:rsidR="005366E2" w:rsidRPr="002F5747" w:rsidRDefault="00207677" w:rsidP="004D65D4">
            <w:pPr>
              <w:pStyle w:val="ListParagraph"/>
              <w:numPr>
                <w:ilvl w:val="0"/>
                <w:numId w:val="15"/>
              </w:numPr>
              <w:rPr>
                <w:rFonts w:ascii="Arial" w:hAnsi="Arial" w:cs="Arial"/>
                <w:sz w:val="20"/>
                <w:szCs w:val="20"/>
              </w:rPr>
            </w:pPr>
            <w:r w:rsidRPr="002F5747">
              <w:rPr>
                <w:rFonts w:ascii="Arial" w:hAnsi="Arial" w:cs="Arial"/>
                <w:sz w:val="20"/>
                <w:szCs w:val="20"/>
              </w:rPr>
              <w:t xml:space="preserve">Provide for development of mutually agreed upon corrective actions as well as preventive actions </w:t>
            </w:r>
          </w:p>
          <w:p w:rsidR="00766D64" w:rsidRPr="002F5747" w:rsidRDefault="005366E2" w:rsidP="005366E2">
            <w:pPr>
              <w:tabs>
                <w:tab w:val="left" w:pos="1020"/>
              </w:tabs>
              <w:rPr>
                <w:rFonts w:ascii="Arial" w:hAnsi="Arial" w:cs="Arial"/>
                <w:sz w:val="20"/>
                <w:szCs w:val="20"/>
              </w:rPr>
            </w:pPr>
            <w:r w:rsidRPr="002F5747">
              <w:rPr>
                <w:rFonts w:ascii="Arial" w:hAnsi="Arial" w:cs="Arial"/>
                <w:sz w:val="20"/>
                <w:szCs w:val="20"/>
              </w:rPr>
              <w:t>-   Develop standard approach for records review and approval</w:t>
            </w:r>
          </w:p>
          <w:p w:rsidR="005366E2" w:rsidRPr="002F5747" w:rsidRDefault="001520BD" w:rsidP="004D65D4">
            <w:pPr>
              <w:pStyle w:val="ListParagraph"/>
              <w:numPr>
                <w:ilvl w:val="0"/>
                <w:numId w:val="26"/>
              </w:numPr>
              <w:tabs>
                <w:tab w:val="left" w:pos="1020"/>
              </w:tabs>
              <w:rPr>
                <w:rFonts w:ascii="Arial" w:hAnsi="Arial" w:cs="Arial"/>
                <w:sz w:val="20"/>
                <w:szCs w:val="20"/>
              </w:rPr>
            </w:pPr>
            <w:r w:rsidRPr="002F5747">
              <w:rPr>
                <w:rFonts w:ascii="Arial" w:hAnsi="Arial" w:cs="Arial"/>
                <w:sz w:val="20"/>
                <w:szCs w:val="20"/>
              </w:rPr>
              <w:t>Develop detailed plan for record review and submittal</w:t>
            </w:r>
          </w:p>
          <w:p w:rsidR="001520BD" w:rsidRPr="002F5747" w:rsidRDefault="001520BD" w:rsidP="004D65D4">
            <w:pPr>
              <w:pStyle w:val="ListParagraph"/>
              <w:numPr>
                <w:ilvl w:val="0"/>
                <w:numId w:val="26"/>
              </w:numPr>
              <w:tabs>
                <w:tab w:val="left" w:pos="1020"/>
              </w:tabs>
              <w:rPr>
                <w:rFonts w:ascii="Arial" w:hAnsi="Arial" w:cs="Arial"/>
                <w:sz w:val="20"/>
                <w:szCs w:val="20"/>
              </w:rPr>
            </w:pPr>
            <w:r w:rsidRPr="002F5747">
              <w:rPr>
                <w:rFonts w:ascii="Arial" w:hAnsi="Arial" w:cs="Arial"/>
                <w:sz w:val="20"/>
                <w:szCs w:val="20"/>
              </w:rPr>
              <w:t>Real time review and submittal</w:t>
            </w:r>
          </w:p>
          <w:p w:rsidR="00574420" w:rsidRPr="002F5747" w:rsidRDefault="00574420" w:rsidP="00574420">
            <w:pPr>
              <w:pStyle w:val="ListParagraph"/>
              <w:tabs>
                <w:tab w:val="left" w:pos="1020"/>
              </w:tabs>
              <w:rPr>
                <w:rFonts w:ascii="Arial" w:hAnsi="Arial" w:cs="Arial"/>
                <w:sz w:val="20"/>
                <w:szCs w:val="20"/>
              </w:rPr>
            </w:pPr>
          </w:p>
          <w:p w:rsidR="00B42252" w:rsidRPr="002F5747" w:rsidRDefault="00B42252" w:rsidP="00B42252">
            <w:pPr>
              <w:tabs>
                <w:tab w:val="left" w:pos="1020"/>
              </w:tabs>
              <w:rPr>
                <w:rFonts w:ascii="Arial" w:hAnsi="Arial" w:cs="Arial"/>
                <w:sz w:val="20"/>
                <w:szCs w:val="20"/>
              </w:rPr>
            </w:pPr>
            <w:r w:rsidRPr="002F5747">
              <w:rPr>
                <w:rFonts w:ascii="Arial" w:hAnsi="Arial" w:cs="Arial"/>
                <w:sz w:val="20"/>
                <w:szCs w:val="20"/>
              </w:rPr>
              <w:t>Develop Procurement Specification</w:t>
            </w:r>
          </w:p>
          <w:p w:rsidR="00B42252" w:rsidRPr="002F5747" w:rsidRDefault="00B42252" w:rsidP="001211BA">
            <w:pPr>
              <w:tabs>
                <w:tab w:val="left" w:pos="252"/>
              </w:tabs>
              <w:ind w:left="252" w:hanging="252"/>
              <w:rPr>
                <w:rFonts w:ascii="Arial" w:hAnsi="Arial" w:cs="Arial"/>
                <w:sz w:val="20"/>
                <w:szCs w:val="20"/>
              </w:rPr>
            </w:pPr>
            <w:r w:rsidRPr="002F5747">
              <w:rPr>
                <w:rFonts w:ascii="Arial" w:hAnsi="Arial" w:cs="Arial"/>
                <w:sz w:val="20"/>
                <w:szCs w:val="20"/>
              </w:rPr>
              <w:t xml:space="preserve">-   Ensure </w:t>
            </w:r>
            <w:r w:rsidR="00DC19D7" w:rsidRPr="002F5747">
              <w:rPr>
                <w:rFonts w:ascii="Arial" w:hAnsi="Arial" w:cs="Arial"/>
                <w:sz w:val="20"/>
                <w:szCs w:val="20"/>
              </w:rPr>
              <w:t>a</w:t>
            </w:r>
            <w:r w:rsidRPr="002F5747">
              <w:rPr>
                <w:rFonts w:ascii="Arial" w:hAnsi="Arial" w:cs="Arial"/>
                <w:sz w:val="20"/>
                <w:szCs w:val="20"/>
              </w:rPr>
              <w:t>pplicable sections of NQA-1 are specified</w:t>
            </w:r>
            <w:r w:rsidR="00FC66EC" w:rsidRPr="002F5747">
              <w:rPr>
                <w:rFonts w:ascii="Arial" w:hAnsi="Arial" w:cs="Arial"/>
                <w:sz w:val="20"/>
                <w:szCs w:val="20"/>
              </w:rPr>
              <w:t xml:space="preserve">, </w:t>
            </w:r>
            <w:r w:rsidR="00B1466D" w:rsidRPr="002F5747">
              <w:rPr>
                <w:rFonts w:ascii="Arial" w:hAnsi="Arial" w:cs="Arial"/>
                <w:sz w:val="20"/>
                <w:szCs w:val="20"/>
              </w:rPr>
              <w:t xml:space="preserve">including </w:t>
            </w:r>
            <w:r w:rsidR="00FC66EC" w:rsidRPr="002F5747">
              <w:rPr>
                <w:rFonts w:ascii="Arial" w:hAnsi="Arial" w:cs="Arial"/>
                <w:sz w:val="20"/>
                <w:szCs w:val="20"/>
              </w:rPr>
              <w:t xml:space="preserve">requirement for vendor to perform internal audits and </w:t>
            </w:r>
            <w:r w:rsidR="00207677" w:rsidRPr="002F5747">
              <w:rPr>
                <w:rFonts w:ascii="Arial" w:hAnsi="Arial" w:cs="Arial"/>
                <w:sz w:val="20"/>
                <w:szCs w:val="20"/>
              </w:rPr>
              <w:t>self-assessments</w:t>
            </w:r>
            <w:r w:rsidR="00FC66EC" w:rsidRPr="002F5747">
              <w:rPr>
                <w:rFonts w:ascii="Arial" w:hAnsi="Arial" w:cs="Arial"/>
                <w:sz w:val="20"/>
                <w:szCs w:val="20"/>
              </w:rPr>
              <w:t xml:space="preserve"> for compliance with QA requirements</w:t>
            </w:r>
          </w:p>
          <w:p w:rsidR="00B42252" w:rsidRPr="002F5747" w:rsidRDefault="00B42252" w:rsidP="00B42252">
            <w:pPr>
              <w:tabs>
                <w:tab w:val="left" w:pos="1020"/>
              </w:tabs>
              <w:ind w:left="252" w:hanging="252"/>
              <w:rPr>
                <w:rFonts w:ascii="Arial" w:hAnsi="Arial" w:cs="Arial"/>
                <w:sz w:val="20"/>
                <w:szCs w:val="20"/>
              </w:rPr>
            </w:pPr>
            <w:r w:rsidRPr="002F5747">
              <w:rPr>
                <w:rFonts w:ascii="Arial" w:hAnsi="Arial" w:cs="Arial"/>
                <w:sz w:val="20"/>
                <w:szCs w:val="20"/>
              </w:rPr>
              <w:lastRenderedPageBreak/>
              <w:t xml:space="preserve">-   Ensure the flow down </w:t>
            </w:r>
            <w:r w:rsidR="00FC66EC" w:rsidRPr="002F5747">
              <w:rPr>
                <w:rFonts w:ascii="Arial" w:hAnsi="Arial" w:cs="Arial"/>
                <w:sz w:val="20"/>
                <w:szCs w:val="20"/>
              </w:rPr>
              <w:t xml:space="preserve">of </w:t>
            </w:r>
            <w:r w:rsidRPr="002F5747">
              <w:rPr>
                <w:rFonts w:ascii="Arial" w:hAnsi="Arial" w:cs="Arial"/>
                <w:sz w:val="20"/>
                <w:szCs w:val="20"/>
              </w:rPr>
              <w:t>requirements to sub-tier suppliers is specified in detail</w:t>
            </w:r>
          </w:p>
          <w:p w:rsidR="00B42252" w:rsidRPr="002F5747" w:rsidRDefault="00B42252" w:rsidP="00FC66EC">
            <w:pPr>
              <w:tabs>
                <w:tab w:val="left" w:pos="1020"/>
              </w:tabs>
              <w:ind w:left="252" w:hanging="252"/>
              <w:rPr>
                <w:rFonts w:ascii="Arial" w:hAnsi="Arial" w:cs="Arial"/>
                <w:sz w:val="20"/>
                <w:szCs w:val="20"/>
              </w:rPr>
            </w:pPr>
            <w:r w:rsidRPr="002F5747">
              <w:rPr>
                <w:rFonts w:ascii="Arial" w:hAnsi="Arial" w:cs="Arial"/>
                <w:sz w:val="20"/>
                <w:szCs w:val="20"/>
              </w:rPr>
              <w:t>-   Ensure oversight/audit expectations are specified in detail</w:t>
            </w:r>
          </w:p>
          <w:p w:rsidR="00AD7002" w:rsidRPr="002F5747" w:rsidRDefault="00AD7002" w:rsidP="00AD7002">
            <w:pPr>
              <w:tabs>
                <w:tab w:val="left" w:pos="1020"/>
              </w:tabs>
              <w:ind w:left="-18"/>
              <w:rPr>
                <w:rFonts w:ascii="Arial" w:hAnsi="Arial" w:cs="Arial"/>
                <w:sz w:val="20"/>
                <w:szCs w:val="20"/>
              </w:rPr>
            </w:pPr>
            <w:r w:rsidRPr="002F5747">
              <w:rPr>
                <w:rFonts w:ascii="Arial" w:hAnsi="Arial" w:cs="Arial"/>
                <w:sz w:val="20"/>
                <w:szCs w:val="20"/>
              </w:rPr>
              <w:t>-   Define document submittal requirements matrix</w:t>
            </w:r>
          </w:p>
          <w:p w:rsidR="005366E2" w:rsidRPr="002F5747" w:rsidRDefault="005366E2" w:rsidP="00AD7002">
            <w:pPr>
              <w:tabs>
                <w:tab w:val="left" w:pos="1020"/>
              </w:tabs>
              <w:ind w:left="-18"/>
              <w:rPr>
                <w:rFonts w:ascii="Arial" w:hAnsi="Arial" w:cs="Arial"/>
                <w:sz w:val="20"/>
                <w:szCs w:val="20"/>
              </w:rPr>
            </w:pPr>
            <w:r w:rsidRPr="002F5747">
              <w:rPr>
                <w:rFonts w:ascii="Arial" w:hAnsi="Arial" w:cs="Arial"/>
                <w:sz w:val="20"/>
                <w:szCs w:val="20"/>
              </w:rPr>
              <w:t>-   Identify key personnel</w:t>
            </w:r>
            <w:r w:rsidR="00730893" w:rsidRPr="002F5747">
              <w:rPr>
                <w:rFonts w:ascii="Arial" w:hAnsi="Arial" w:cs="Arial"/>
                <w:sz w:val="20"/>
                <w:szCs w:val="20"/>
              </w:rPr>
              <w:t xml:space="preserve"> (e.g. QA/QC managers)</w:t>
            </w:r>
          </w:p>
          <w:p w:rsidR="00E414DF" w:rsidRPr="002F5747" w:rsidRDefault="00AD73EB" w:rsidP="00E414DF">
            <w:pPr>
              <w:tabs>
                <w:tab w:val="left" w:pos="1020"/>
              </w:tabs>
              <w:ind w:left="-18"/>
              <w:jc w:val="both"/>
              <w:rPr>
                <w:rFonts w:ascii="Arial" w:hAnsi="Arial" w:cs="Arial"/>
                <w:sz w:val="20"/>
                <w:szCs w:val="20"/>
              </w:rPr>
            </w:pPr>
            <w:r w:rsidRPr="002F5747">
              <w:rPr>
                <w:rFonts w:ascii="Arial" w:hAnsi="Arial" w:cs="Arial"/>
                <w:sz w:val="20"/>
                <w:szCs w:val="20"/>
              </w:rPr>
              <w:t xml:space="preserve">-  </w:t>
            </w:r>
            <w:r w:rsidR="00E414DF" w:rsidRPr="002F5747">
              <w:rPr>
                <w:rFonts w:ascii="Arial" w:hAnsi="Arial" w:cs="Arial"/>
                <w:sz w:val="20"/>
                <w:szCs w:val="20"/>
              </w:rPr>
              <w:t xml:space="preserve"> </w:t>
            </w:r>
            <w:r w:rsidR="00F90E83" w:rsidRPr="002F5747">
              <w:rPr>
                <w:rFonts w:ascii="Arial" w:hAnsi="Arial" w:cs="Arial"/>
                <w:sz w:val="20"/>
                <w:szCs w:val="20"/>
              </w:rPr>
              <w:t>Identify experience</w:t>
            </w:r>
            <w:r w:rsidRPr="002F5747">
              <w:rPr>
                <w:rFonts w:ascii="Arial" w:hAnsi="Arial" w:cs="Arial"/>
                <w:sz w:val="20"/>
                <w:szCs w:val="20"/>
              </w:rPr>
              <w:t xml:space="preserve"> level</w:t>
            </w:r>
            <w:r w:rsidR="00E414DF" w:rsidRPr="002F5747">
              <w:rPr>
                <w:rFonts w:ascii="Arial" w:hAnsi="Arial" w:cs="Arial"/>
                <w:sz w:val="20"/>
                <w:szCs w:val="20"/>
              </w:rPr>
              <w:t xml:space="preserve"> related to large scale construction and</w:t>
            </w:r>
          </w:p>
          <w:p w:rsidR="00AD73EB" w:rsidRPr="002F5747" w:rsidRDefault="00E414DF" w:rsidP="00E414DF">
            <w:pPr>
              <w:tabs>
                <w:tab w:val="left" w:pos="1020"/>
              </w:tabs>
              <w:ind w:left="-18"/>
              <w:jc w:val="both"/>
              <w:rPr>
                <w:rFonts w:ascii="Arial" w:hAnsi="Arial" w:cs="Arial"/>
                <w:sz w:val="20"/>
                <w:szCs w:val="20"/>
              </w:rPr>
            </w:pPr>
            <w:r w:rsidRPr="002F5747">
              <w:rPr>
                <w:rFonts w:ascii="Arial" w:hAnsi="Arial" w:cs="Arial"/>
                <w:sz w:val="20"/>
                <w:szCs w:val="20"/>
              </w:rPr>
              <w:t xml:space="preserve">    nuclear experience</w:t>
            </w:r>
          </w:p>
          <w:p w:rsidR="001520BD" w:rsidRPr="002F5747" w:rsidRDefault="001520BD" w:rsidP="001520BD">
            <w:pPr>
              <w:tabs>
                <w:tab w:val="left" w:pos="1020"/>
              </w:tabs>
              <w:rPr>
                <w:rFonts w:ascii="Arial" w:hAnsi="Arial" w:cs="Arial"/>
                <w:sz w:val="20"/>
                <w:szCs w:val="20"/>
              </w:rPr>
            </w:pPr>
            <w:r w:rsidRPr="002F5747">
              <w:rPr>
                <w:rFonts w:ascii="Arial" w:hAnsi="Arial" w:cs="Arial"/>
                <w:sz w:val="20"/>
                <w:szCs w:val="20"/>
              </w:rPr>
              <w:t>-   Develop standard approach for records review and approval</w:t>
            </w:r>
          </w:p>
          <w:p w:rsidR="001520BD" w:rsidRPr="002F5747" w:rsidRDefault="001520BD" w:rsidP="004D65D4">
            <w:pPr>
              <w:pStyle w:val="ListParagraph"/>
              <w:numPr>
                <w:ilvl w:val="0"/>
                <w:numId w:val="26"/>
              </w:numPr>
              <w:tabs>
                <w:tab w:val="left" w:pos="1020"/>
              </w:tabs>
              <w:rPr>
                <w:rFonts w:ascii="Arial" w:hAnsi="Arial" w:cs="Arial"/>
                <w:sz w:val="20"/>
                <w:szCs w:val="20"/>
              </w:rPr>
            </w:pPr>
            <w:r w:rsidRPr="002F5747">
              <w:rPr>
                <w:rFonts w:ascii="Arial" w:hAnsi="Arial" w:cs="Arial"/>
                <w:sz w:val="20"/>
                <w:szCs w:val="20"/>
              </w:rPr>
              <w:t>Develop detailed plan for record review and submittal</w:t>
            </w:r>
          </w:p>
          <w:p w:rsidR="001520BD" w:rsidRPr="002F5747" w:rsidRDefault="001520BD" w:rsidP="004D65D4">
            <w:pPr>
              <w:pStyle w:val="ListParagraph"/>
              <w:numPr>
                <w:ilvl w:val="0"/>
                <w:numId w:val="26"/>
              </w:numPr>
              <w:tabs>
                <w:tab w:val="left" w:pos="1020"/>
              </w:tabs>
              <w:rPr>
                <w:rFonts w:ascii="Arial" w:hAnsi="Arial" w:cs="Arial"/>
                <w:sz w:val="20"/>
                <w:szCs w:val="20"/>
              </w:rPr>
            </w:pPr>
            <w:r w:rsidRPr="002F5747">
              <w:rPr>
                <w:rFonts w:ascii="Arial" w:hAnsi="Arial" w:cs="Arial"/>
                <w:sz w:val="20"/>
                <w:szCs w:val="20"/>
              </w:rPr>
              <w:t>Real time review and submittal</w:t>
            </w:r>
          </w:p>
          <w:p w:rsidR="00FC66EC" w:rsidRPr="002F5747" w:rsidRDefault="00FC66EC" w:rsidP="005366E2">
            <w:pPr>
              <w:tabs>
                <w:tab w:val="left" w:pos="1020"/>
              </w:tabs>
              <w:rPr>
                <w:rFonts w:ascii="Arial" w:hAnsi="Arial" w:cs="Arial"/>
                <w:sz w:val="20"/>
                <w:szCs w:val="20"/>
              </w:rPr>
            </w:pPr>
          </w:p>
        </w:tc>
      </w:tr>
      <w:tr w:rsidR="00B1466D" w:rsidRPr="001D48AF" w:rsidTr="002D5471">
        <w:tc>
          <w:tcPr>
            <w:tcW w:w="1613" w:type="dxa"/>
            <w:tcBorders>
              <w:bottom w:val="single" w:sz="4" w:space="0" w:color="auto"/>
            </w:tcBorders>
            <w:shd w:val="clear" w:color="auto" w:fill="DBE5F1" w:themeFill="accent1" w:themeFillTint="33"/>
          </w:tcPr>
          <w:p w:rsidR="00E54055" w:rsidRPr="001D48AF" w:rsidRDefault="00597A01" w:rsidP="00AF3DF4">
            <w:pPr>
              <w:rPr>
                <w:rFonts w:ascii="Arial" w:hAnsi="Arial" w:cs="Arial"/>
              </w:rPr>
            </w:pPr>
            <w:r w:rsidRPr="001D48AF">
              <w:rPr>
                <w:rFonts w:ascii="Arial" w:hAnsi="Arial" w:cs="Arial"/>
              </w:rPr>
              <w:lastRenderedPageBreak/>
              <w:t>CD-2 – Request Approval of Performance Baseline</w:t>
            </w:r>
          </w:p>
        </w:tc>
        <w:tc>
          <w:tcPr>
            <w:tcW w:w="1366" w:type="dxa"/>
            <w:tcBorders>
              <w:bottom w:val="single" w:sz="4" w:space="0" w:color="auto"/>
            </w:tcBorders>
            <w:shd w:val="clear" w:color="auto" w:fill="DBE5F1" w:themeFill="accent1" w:themeFillTint="33"/>
          </w:tcPr>
          <w:p w:rsidR="00E54055" w:rsidRPr="001D48AF" w:rsidRDefault="00E54055" w:rsidP="00AF3DF4">
            <w:pPr>
              <w:rPr>
                <w:rFonts w:ascii="Arial" w:hAnsi="Arial" w:cs="Arial"/>
              </w:rPr>
            </w:pPr>
          </w:p>
        </w:tc>
        <w:tc>
          <w:tcPr>
            <w:tcW w:w="6489" w:type="dxa"/>
            <w:tcBorders>
              <w:bottom w:val="single" w:sz="4" w:space="0" w:color="auto"/>
            </w:tcBorders>
            <w:shd w:val="clear" w:color="auto" w:fill="DBE5F1" w:themeFill="accent1" w:themeFillTint="33"/>
          </w:tcPr>
          <w:p w:rsidR="00E54055" w:rsidRPr="001D48AF" w:rsidRDefault="00E54055" w:rsidP="00AF3DF4">
            <w:pPr>
              <w:rPr>
                <w:rFonts w:ascii="Arial" w:hAnsi="Arial" w:cs="Arial"/>
              </w:rPr>
            </w:pPr>
          </w:p>
        </w:tc>
      </w:tr>
      <w:tr w:rsidR="00526244" w:rsidRPr="001D48AF" w:rsidTr="00766D64">
        <w:trPr>
          <w:trHeight w:val="1151"/>
        </w:trPr>
        <w:tc>
          <w:tcPr>
            <w:tcW w:w="1613" w:type="dxa"/>
            <w:shd w:val="clear" w:color="auto" w:fill="auto"/>
          </w:tcPr>
          <w:p w:rsidR="00526244" w:rsidRPr="001D48AF" w:rsidRDefault="00526244" w:rsidP="00AF3DF4">
            <w:pPr>
              <w:rPr>
                <w:rFonts w:ascii="Arial" w:hAnsi="Arial" w:cs="Arial"/>
              </w:rPr>
            </w:pPr>
          </w:p>
        </w:tc>
        <w:tc>
          <w:tcPr>
            <w:tcW w:w="1366" w:type="dxa"/>
            <w:shd w:val="clear" w:color="auto" w:fill="auto"/>
          </w:tcPr>
          <w:p w:rsidR="00526244" w:rsidRPr="002F5747" w:rsidRDefault="00526244" w:rsidP="00AF3DF4">
            <w:pPr>
              <w:rPr>
                <w:rFonts w:ascii="Arial" w:hAnsi="Arial" w:cs="Arial"/>
                <w:sz w:val="20"/>
                <w:szCs w:val="20"/>
              </w:rPr>
            </w:pPr>
            <w:r w:rsidRPr="002F5747">
              <w:rPr>
                <w:rFonts w:ascii="Arial" w:hAnsi="Arial" w:cs="Arial"/>
                <w:sz w:val="20"/>
                <w:szCs w:val="20"/>
              </w:rPr>
              <w:t>Execution Phase - Final Design</w:t>
            </w: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p w:rsidR="00766D64" w:rsidRPr="002F5747" w:rsidRDefault="00766D64" w:rsidP="00AF3DF4">
            <w:pPr>
              <w:rPr>
                <w:rFonts w:ascii="Arial" w:hAnsi="Arial" w:cs="Arial"/>
                <w:sz w:val="20"/>
                <w:szCs w:val="20"/>
              </w:rPr>
            </w:pPr>
          </w:p>
        </w:tc>
        <w:tc>
          <w:tcPr>
            <w:tcW w:w="6489" w:type="dxa"/>
            <w:shd w:val="clear" w:color="auto" w:fill="auto"/>
          </w:tcPr>
          <w:p w:rsidR="00526244" w:rsidRPr="002F5747" w:rsidRDefault="00526244" w:rsidP="00526244">
            <w:pPr>
              <w:rPr>
                <w:rFonts w:ascii="Arial" w:hAnsi="Arial" w:cs="Arial"/>
                <w:sz w:val="20"/>
                <w:szCs w:val="20"/>
              </w:rPr>
            </w:pPr>
            <w:r w:rsidRPr="002F5747">
              <w:rPr>
                <w:rFonts w:ascii="Arial" w:hAnsi="Arial" w:cs="Arial"/>
                <w:sz w:val="20"/>
                <w:szCs w:val="20"/>
              </w:rPr>
              <w:t>Update and issue the Team Execution Plan (reference Quality Assurance Plan for details)</w:t>
            </w:r>
          </w:p>
          <w:p w:rsidR="00526244" w:rsidRPr="002F5747" w:rsidRDefault="00526244" w:rsidP="00526244">
            <w:pPr>
              <w:pStyle w:val="ListParagraph"/>
              <w:numPr>
                <w:ilvl w:val="0"/>
                <w:numId w:val="1"/>
              </w:numPr>
              <w:tabs>
                <w:tab w:val="left" w:pos="900"/>
              </w:tabs>
              <w:ind w:left="252" w:hanging="270"/>
              <w:rPr>
                <w:rFonts w:ascii="Arial" w:hAnsi="Arial" w:cs="Arial"/>
                <w:sz w:val="20"/>
                <w:szCs w:val="20"/>
              </w:rPr>
            </w:pPr>
            <w:r w:rsidRPr="002F5747">
              <w:rPr>
                <w:rFonts w:ascii="Arial" w:hAnsi="Arial" w:cs="Arial"/>
                <w:sz w:val="20"/>
                <w:szCs w:val="20"/>
              </w:rPr>
              <w:t xml:space="preserve">Incorporate necessary changes to strategies supporting QA activities, i.e. audit schedule, vendor </w:t>
            </w:r>
            <w:r w:rsidR="00F90E83" w:rsidRPr="002F5747">
              <w:rPr>
                <w:rFonts w:ascii="Arial" w:hAnsi="Arial" w:cs="Arial"/>
                <w:sz w:val="20"/>
                <w:szCs w:val="20"/>
              </w:rPr>
              <w:t>support, Quality</w:t>
            </w:r>
            <w:r w:rsidRPr="002F5747">
              <w:rPr>
                <w:rFonts w:ascii="Arial" w:hAnsi="Arial" w:cs="Arial"/>
                <w:sz w:val="20"/>
                <w:szCs w:val="20"/>
              </w:rPr>
              <w:t xml:space="preserve"> requirements, vendor capability</w:t>
            </w:r>
          </w:p>
          <w:p w:rsidR="00526244" w:rsidRPr="002F5747" w:rsidRDefault="00526244" w:rsidP="00526244">
            <w:pPr>
              <w:tabs>
                <w:tab w:val="left" w:pos="900"/>
              </w:tabs>
              <w:rPr>
                <w:rFonts w:ascii="Arial" w:hAnsi="Arial" w:cs="Arial"/>
                <w:sz w:val="20"/>
                <w:szCs w:val="20"/>
              </w:rPr>
            </w:pPr>
          </w:p>
          <w:p w:rsidR="00526244" w:rsidRPr="002F5747" w:rsidRDefault="00526244" w:rsidP="00526244">
            <w:pPr>
              <w:tabs>
                <w:tab w:val="left" w:pos="900"/>
              </w:tabs>
              <w:rPr>
                <w:rFonts w:ascii="Arial" w:hAnsi="Arial" w:cs="Arial"/>
                <w:sz w:val="20"/>
                <w:szCs w:val="20"/>
              </w:rPr>
            </w:pPr>
            <w:r w:rsidRPr="002F5747">
              <w:rPr>
                <w:rFonts w:ascii="Arial" w:hAnsi="Arial" w:cs="Arial"/>
                <w:sz w:val="20"/>
                <w:szCs w:val="20"/>
              </w:rPr>
              <w:t xml:space="preserve">Provide pre-bid vendor education for performing work at </w:t>
            </w:r>
            <w:r w:rsidR="009C2BFE" w:rsidRPr="002F5747">
              <w:rPr>
                <w:rFonts w:ascii="Arial" w:hAnsi="Arial" w:cs="Arial"/>
                <w:sz w:val="20"/>
                <w:szCs w:val="20"/>
              </w:rPr>
              <w:t xml:space="preserve">the site </w:t>
            </w:r>
            <w:r w:rsidRPr="002F5747">
              <w:rPr>
                <w:rFonts w:ascii="Arial" w:hAnsi="Arial" w:cs="Arial"/>
                <w:sz w:val="20"/>
                <w:szCs w:val="20"/>
              </w:rPr>
              <w:t>(coach/mentor):</w:t>
            </w:r>
          </w:p>
          <w:p w:rsidR="00526244" w:rsidRPr="002F5747" w:rsidRDefault="00526244" w:rsidP="00526244">
            <w:pPr>
              <w:tabs>
                <w:tab w:val="left" w:pos="900"/>
              </w:tabs>
              <w:rPr>
                <w:rFonts w:ascii="Arial" w:hAnsi="Arial" w:cs="Arial"/>
                <w:sz w:val="20"/>
                <w:szCs w:val="20"/>
              </w:rPr>
            </w:pPr>
            <w:r w:rsidRPr="002F5747">
              <w:rPr>
                <w:rFonts w:ascii="Arial" w:hAnsi="Arial" w:cs="Arial"/>
                <w:sz w:val="20"/>
                <w:szCs w:val="20"/>
              </w:rPr>
              <w:t>-   Safety and security requirements and expectations</w:t>
            </w:r>
          </w:p>
          <w:p w:rsidR="00526244" w:rsidRPr="002F5747" w:rsidRDefault="00526244" w:rsidP="00526244">
            <w:pPr>
              <w:tabs>
                <w:tab w:val="left" w:pos="900"/>
              </w:tabs>
              <w:rPr>
                <w:rFonts w:ascii="Arial" w:hAnsi="Arial" w:cs="Arial"/>
                <w:sz w:val="20"/>
                <w:szCs w:val="20"/>
              </w:rPr>
            </w:pPr>
            <w:r w:rsidRPr="002F5747">
              <w:rPr>
                <w:rFonts w:ascii="Arial" w:hAnsi="Arial" w:cs="Arial"/>
                <w:sz w:val="20"/>
                <w:szCs w:val="20"/>
              </w:rPr>
              <w:t>-   Applicable NQA-1 requirements and expectations</w:t>
            </w:r>
          </w:p>
          <w:p w:rsidR="00526244" w:rsidRPr="002F5747" w:rsidRDefault="00526244" w:rsidP="00526244">
            <w:pPr>
              <w:tabs>
                <w:tab w:val="left" w:pos="900"/>
              </w:tabs>
              <w:rPr>
                <w:rFonts w:ascii="Arial" w:hAnsi="Arial" w:cs="Arial"/>
                <w:sz w:val="20"/>
                <w:szCs w:val="20"/>
              </w:rPr>
            </w:pPr>
            <w:r w:rsidRPr="002F5747">
              <w:rPr>
                <w:rFonts w:ascii="Arial" w:hAnsi="Arial" w:cs="Arial"/>
                <w:sz w:val="20"/>
                <w:szCs w:val="20"/>
              </w:rPr>
              <w:t>-   Use of ISO 9001 via crosswalk provided in NQA-1 standard</w:t>
            </w:r>
          </w:p>
          <w:p w:rsidR="00526244" w:rsidRPr="002F5747" w:rsidRDefault="00526244" w:rsidP="00526244">
            <w:pPr>
              <w:tabs>
                <w:tab w:val="left" w:pos="900"/>
              </w:tabs>
              <w:rPr>
                <w:rFonts w:ascii="Arial" w:hAnsi="Arial" w:cs="Arial"/>
                <w:sz w:val="20"/>
                <w:szCs w:val="20"/>
              </w:rPr>
            </w:pPr>
            <w:r w:rsidRPr="002F5747">
              <w:rPr>
                <w:rFonts w:ascii="Arial" w:hAnsi="Arial" w:cs="Arial"/>
                <w:sz w:val="20"/>
                <w:szCs w:val="20"/>
              </w:rPr>
              <w:t>-   QA/QC oversight expectations</w:t>
            </w:r>
          </w:p>
          <w:p w:rsidR="00526244" w:rsidRPr="002F5747" w:rsidRDefault="00526244" w:rsidP="00526244">
            <w:pPr>
              <w:tabs>
                <w:tab w:val="left" w:pos="900"/>
              </w:tabs>
              <w:rPr>
                <w:rFonts w:ascii="Arial" w:hAnsi="Arial" w:cs="Arial"/>
                <w:sz w:val="20"/>
                <w:szCs w:val="20"/>
              </w:rPr>
            </w:pPr>
            <w:r w:rsidRPr="002F5747">
              <w:rPr>
                <w:rFonts w:ascii="Arial" w:hAnsi="Arial" w:cs="Arial"/>
                <w:sz w:val="20"/>
                <w:szCs w:val="20"/>
              </w:rPr>
              <w:t xml:space="preserve">-   Overview of </w:t>
            </w:r>
            <w:r w:rsidR="009C2BFE" w:rsidRPr="002F5747">
              <w:rPr>
                <w:rFonts w:ascii="Arial" w:hAnsi="Arial" w:cs="Arial"/>
                <w:sz w:val="20"/>
                <w:szCs w:val="20"/>
              </w:rPr>
              <w:t>supplier deviation disposition</w:t>
            </w:r>
            <w:r w:rsidRPr="002F5747">
              <w:rPr>
                <w:rFonts w:ascii="Arial" w:hAnsi="Arial" w:cs="Arial"/>
                <w:sz w:val="20"/>
                <w:szCs w:val="20"/>
              </w:rPr>
              <w:t xml:space="preserve"> process</w:t>
            </w:r>
          </w:p>
          <w:p w:rsidR="00526244" w:rsidRPr="002F5747" w:rsidRDefault="00526244" w:rsidP="00526244">
            <w:pPr>
              <w:tabs>
                <w:tab w:val="left" w:pos="900"/>
              </w:tabs>
              <w:rPr>
                <w:rFonts w:ascii="Arial" w:hAnsi="Arial" w:cs="Arial"/>
                <w:sz w:val="20"/>
                <w:szCs w:val="20"/>
              </w:rPr>
            </w:pPr>
            <w:r w:rsidRPr="002F5747">
              <w:rPr>
                <w:rFonts w:ascii="Arial" w:hAnsi="Arial" w:cs="Arial"/>
                <w:sz w:val="20"/>
                <w:szCs w:val="20"/>
              </w:rPr>
              <w:t>-   Engineering Document Requirements process</w:t>
            </w:r>
          </w:p>
          <w:p w:rsidR="00526244" w:rsidRPr="002F5747" w:rsidRDefault="00526244" w:rsidP="004D65D4">
            <w:pPr>
              <w:pStyle w:val="ListParagraph"/>
              <w:numPr>
                <w:ilvl w:val="0"/>
                <w:numId w:val="27"/>
              </w:numPr>
              <w:tabs>
                <w:tab w:val="left" w:pos="900"/>
              </w:tabs>
              <w:rPr>
                <w:rFonts w:ascii="Arial" w:hAnsi="Arial" w:cs="Arial"/>
                <w:sz w:val="20"/>
                <w:szCs w:val="20"/>
              </w:rPr>
            </w:pPr>
            <w:r w:rsidRPr="002F5747">
              <w:rPr>
                <w:rFonts w:ascii="Arial" w:hAnsi="Arial" w:cs="Arial"/>
                <w:sz w:val="20"/>
                <w:szCs w:val="20"/>
              </w:rPr>
              <w:t>Experience for personnel on the project</w:t>
            </w:r>
          </w:p>
          <w:p w:rsidR="00526244" w:rsidRPr="002F5747" w:rsidRDefault="00526244" w:rsidP="00AF3DF4">
            <w:pPr>
              <w:rPr>
                <w:rFonts w:ascii="Arial" w:hAnsi="Arial" w:cs="Arial"/>
                <w:sz w:val="20"/>
                <w:szCs w:val="20"/>
              </w:rPr>
            </w:pPr>
          </w:p>
          <w:p w:rsidR="00E01E53" w:rsidRPr="002F5747" w:rsidRDefault="00E01E53" w:rsidP="00E01E53">
            <w:pPr>
              <w:rPr>
                <w:rFonts w:ascii="Arial" w:hAnsi="Arial" w:cs="Arial"/>
                <w:sz w:val="20"/>
                <w:szCs w:val="20"/>
              </w:rPr>
            </w:pPr>
            <w:r w:rsidRPr="002F5747">
              <w:rPr>
                <w:rFonts w:ascii="Arial" w:hAnsi="Arial" w:cs="Arial"/>
                <w:sz w:val="20"/>
                <w:szCs w:val="20"/>
              </w:rPr>
              <w:t>Perform formal pre-bid procurement specification review with prospective vendors (update as necessary throughout the critical decision process)</w:t>
            </w:r>
          </w:p>
          <w:p w:rsidR="00E01E53" w:rsidRPr="002F5747" w:rsidRDefault="00E01E53" w:rsidP="00E01E53">
            <w:pPr>
              <w:pStyle w:val="ListParagraph"/>
              <w:numPr>
                <w:ilvl w:val="0"/>
                <w:numId w:val="1"/>
              </w:numPr>
              <w:ind w:left="252" w:hanging="270"/>
              <w:rPr>
                <w:rFonts w:ascii="Arial" w:hAnsi="Arial" w:cs="Arial"/>
                <w:sz w:val="20"/>
                <w:szCs w:val="20"/>
              </w:rPr>
            </w:pPr>
            <w:r w:rsidRPr="002F5747">
              <w:rPr>
                <w:rFonts w:ascii="Arial" w:hAnsi="Arial" w:cs="Arial"/>
                <w:sz w:val="20"/>
                <w:szCs w:val="20"/>
              </w:rPr>
              <w:t xml:space="preserve">Ensure thorough understanding </w:t>
            </w:r>
            <w:r w:rsidR="00F90E83" w:rsidRPr="002F5747">
              <w:rPr>
                <w:rFonts w:ascii="Arial" w:hAnsi="Arial" w:cs="Arial"/>
                <w:sz w:val="20"/>
                <w:szCs w:val="20"/>
              </w:rPr>
              <w:t>of QA</w:t>
            </w:r>
            <w:r w:rsidRPr="002F5747">
              <w:rPr>
                <w:rFonts w:ascii="Arial" w:hAnsi="Arial" w:cs="Arial"/>
                <w:sz w:val="20"/>
                <w:szCs w:val="20"/>
              </w:rPr>
              <w:t xml:space="preserve"> requirements so vendor will adequately </w:t>
            </w:r>
            <w:r w:rsidR="00F90E83" w:rsidRPr="002F5747">
              <w:rPr>
                <w:rFonts w:ascii="Arial" w:hAnsi="Arial" w:cs="Arial"/>
                <w:sz w:val="20"/>
                <w:szCs w:val="20"/>
              </w:rPr>
              <w:t>staff (</w:t>
            </w:r>
            <w:r w:rsidRPr="002F5747">
              <w:rPr>
                <w:rFonts w:ascii="Arial" w:hAnsi="Arial" w:cs="Arial"/>
                <w:sz w:val="20"/>
                <w:szCs w:val="20"/>
              </w:rPr>
              <w:t>both quantity and experience)</w:t>
            </w:r>
          </w:p>
          <w:p w:rsidR="00E01E53" w:rsidRPr="002F5747" w:rsidRDefault="00E01E53" w:rsidP="00E01E53">
            <w:pPr>
              <w:pStyle w:val="ListParagraph"/>
              <w:numPr>
                <w:ilvl w:val="0"/>
                <w:numId w:val="1"/>
              </w:numPr>
              <w:ind w:left="252" w:hanging="270"/>
              <w:rPr>
                <w:rFonts w:ascii="Arial" w:hAnsi="Arial" w:cs="Arial"/>
                <w:sz w:val="20"/>
                <w:szCs w:val="20"/>
              </w:rPr>
            </w:pPr>
            <w:r w:rsidRPr="002F5747">
              <w:rPr>
                <w:rFonts w:ascii="Arial" w:hAnsi="Arial" w:cs="Arial"/>
                <w:sz w:val="20"/>
                <w:szCs w:val="20"/>
              </w:rPr>
              <w:t>Ensure vendor representation at pre-bid specification review includes QA, Engineering and Project Management disciplines</w:t>
            </w:r>
          </w:p>
          <w:p w:rsidR="00E01E53" w:rsidRPr="002F5747" w:rsidRDefault="00E01E53" w:rsidP="00E01E53">
            <w:pPr>
              <w:pStyle w:val="ListParagraph"/>
              <w:numPr>
                <w:ilvl w:val="0"/>
                <w:numId w:val="1"/>
              </w:numPr>
              <w:ind w:left="252" w:hanging="270"/>
              <w:rPr>
                <w:rFonts w:ascii="Arial" w:hAnsi="Arial" w:cs="Arial"/>
                <w:sz w:val="20"/>
                <w:szCs w:val="20"/>
              </w:rPr>
            </w:pPr>
            <w:r w:rsidRPr="002F5747">
              <w:rPr>
                <w:rFonts w:ascii="Arial" w:hAnsi="Arial" w:cs="Arial"/>
                <w:sz w:val="20"/>
                <w:szCs w:val="20"/>
              </w:rPr>
              <w:t>Assess vendor’s understanding of depth and breadth of project</w:t>
            </w:r>
          </w:p>
          <w:p w:rsidR="00E01E53" w:rsidRPr="002F5747" w:rsidRDefault="00E01E53" w:rsidP="00E01E53">
            <w:pPr>
              <w:pStyle w:val="ListParagraph"/>
              <w:numPr>
                <w:ilvl w:val="0"/>
                <w:numId w:val="1"/>
              </w:numPr>
              <w:ind w:left="252" w:hanging="270"/>
              <w:rPr>
                <w:rFonts w:ascii="Arial" w:hAnsi="Arial" w:cs="Arial"/>
                <w:sz w:val="20"/>
                <w:szCs w:val="20"/>
              </w:rPr>
            </w:pPr>
            <w:r w:rsidRPr="002F5747">
              <w:rPr>
                <w:rFonts w:ascii="Arial" w:hAnsi="Arial" w:cs="Arial"/>
                <w:sz w:val="20"/>
                <w:szCs w:val="20"/>
              </w:rPr>
              <w:t>Assess whether vendor management appears to be willing and able to support project with necessary staff and other available resources</w:t>
            </w:r>
          </w:p>
          <w:p w:rsidR="00E01E53" w:rsidRPr="002F5747" w:rsidRDefault="00E01E53" w:rsidP="00AF3DF4">
            <w:pPr>
              <w:rPr>
                <w:rFonts w:ascii="Arial" w:hAnsi="Arial" w:cs="Arial"/>
                <w:sz w:val="20"/>
                <w:szCs w:val="20"/>
              </w:rPr>
            </w:pPr>
          </w:p>
        </w:tc>
      </w:tr>
      <w:tr w:rsidR="00B1466D" w:rsidRPr="001D48AF" w:rsidTr="002D5471">
        <w:trPr>
          <w:trHeight w:val="3311"/>
        </w:trPr>
        <w:tc>
          <w:tcPr>
            <w:tcW w:w="1613" w:type="dxa"/>
            <w:tcBorders>
              <w:bottom w:val="single" w:sz="4" w:space="0" w:color="auto"/>
            </w:tcBorders>
          </w:tcPr>
          <w:p w:rsidR="00E54055" w:rsidRPr="001D48AF" w:rsidRDefault="00E54055" w:rsidP="00597A01">
            <w:pPr>
              <w:rPr>
                <w:rFonts w:ascii="Arial" w:hAnsi="Arial" w:cs="Arial"/>
              </w:rPr>
            </w:pPr>
          </w:p>
        </w:tc>
        <w:tc>
          <w:tcPr>
            <w:tcW w:w="1366" w:type="dxa"/>
            <w:tcBorders>
              <w:bottom w:val="single" w:sz="4" w:space="0" w:color="auto"/>
            </w:tcBorders>
          </w:tcPr>
          <w:p w:rsidR="00E54055" w:rsidRPr="002F5747" w:rsidRDefault="00AB7038" w:rsidP="00AF3DF4">
            <w:pPr>
              <w:rPr>
                <w:rFonts w:ascii="Arial" w:hAnsi="Arial" w:cs="Arial"/>
                <w:sz w:val="20"/>
                <w:szCs w:val="20"/>
              </w:rPr>
            </w:pPr>
            <w:r w:rsidRPr="002F5747">
              <w:rPr>
                <w:rFonts w:ascii="Arial" w:hAnsi="Arial" w:cs="Arial"/>
                <w:sz w:val="20"/>
                <w:szCs w:val="20"/>
              </w:rPr>
              <w:t>Execution Phase - Final Design (</w:t>
            </w:r>
            <w:proofErr w:type="spellStart"/>
            <w:r w:rsidRPr="002F5747">
              <w:rPr>
                <w:rFonts w:ascii="Arial" w:hAnsi="Arial" w:cs="Arial"/>
                <w:sz w:val="20"/>
                <w:szCs w:val="20"/>
              </w:rPr>
              <w:t>cont</w:t>
            </w:r>
            <w:proofErr w:type="spellEnd"/>
            <w:r w:rsidRPr="002F5747">
              <w:rPr>
                <w:rFonts w:ascii="Arial" w:hAnsi="Arial" w:cs="Arial"/>
                <w:sz w:val="20"/>
                <w:szCs w:val="20"/>
              </w:rPr>
              <w:t>)</w:t>
            </w:r>
          </w:p>
        </w:tc>
        <w:tc>
          <w:tcPr>
            <w:tcW w:w="6489" w:type="dxa"/>
            <w:tcBorders>
              <w:bottom w:val="single" w:sz="4" w:space="0" w:color="auto"/>
            </w:tcBorders>
          </w:tcPr>
          <w:p w:rsidR="008C5E6B" w:rsidRPr="002F5747" w:rsidRDefault="00BC021B"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A</w:t>
            </w:r>
            <w:r w:rsidR="00EE604F" w:rsidRPr="002F5747">
              <w:rPr>
                <w:rFonts w:ascii="Arial" w:hAnsi="Arial" w:cs="Arial"/>
                <w:sz w:val="20"/>
                <w:szCs w:val="20"/>
              </w:rPr>
              <w:t>sse</w:t>
            </w:r>
            <w:r w:rsidRPr="002F5747">
              <w:rPr>
                <w:rFonts w:ascii="Arial" w:hAnsi="Arial" w:cs="Arial"/>
                <w:sz w:val="20"/>
                <w:szCs w:val="20"/>
              </w:rPr>
              <w:t xml:space="preserve">ss key </w:t>
            </w:r>
            <w:proofErr w:type="gramStart"/>
            <w:r w:rsidRPr="002F5747">
              <w:rPr>
                <w:rFonts w:ascii="Arial" w:hAnsi="Arial" w:cs="Arial"/>
                <w:sz w:val="20"/>
                <w:szCs w:val="20"/>
              </w:rPr>
              <w:t>personnel  depth</w:t>
            </w:r>
            <w:proofErr w:type="gramEnd"/>
            <w:r w:rsidRPr="002F5747">
              <w:rPr>
                <w:rFonts w:ascii="Arial" w:hAnsi="Arial" w:cs="Arial"/>
                <w:sz w:val="20"/>
                <w:szCs w:val="20"/>
              </w:rPr>
              <w:t xml:space="preserve"> of understanding of requirements and expectations</w:t>
            </w:r>
          </w:p>
          <w:p w:rsidR="00BC021B" w:rsidRPr="002F5747" w:rsidRDefault="00EE604F"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 xml:space="preserve">Assess vendor’s </w:t>
            </w:r>
            <w:r w:rsidR="00BC021B" w:rsidRPr="002F5747">
              <w:rPr>
                <w:rFonts w:ascii="Arial" w:hAnsi="Arial" w:cs="Arial"/>
                <w:sz w:val="20"/>
                <w:szCs w:val="20"/>
              </w:rPr>
              <w:t>capabilit</w:t>
            </w:r>
            <w:r w:rsidRPr="002F5747">
              <w:rPr>
                <w:rFonts w:ascii="Arial" w:hAnsi="Arial" w:cs="Arial"/>
                <w:sz w:val="20"/>
                <w:szCs w:val="20"/>
              </w:rPr>
              <w:t>y</w:t>
            </w:r>
            <w:r w:rsidR="00BC021B" w:rsidRPr="002F5747">
              <w:rPr>
                <w:rFonts w:ascii="Arial" w:hAnsi="Arial" w:cs="Arial"/>
                <w:sz w:val="20"/>
                <w:szCs w:val="20"/>
              </w:rPr>
              <w:t xml:space="preserve"> to meet requirements and expectations</w:t>
            </w:r>
          </w:p>
          <w:p w:rsidR="00297DA7" w:rsidRPr="002F5747" w:rsidRDefault="00762733"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Ensure k</w:t>
            </w:r>
            <w:r w:rsidR="00297DA7" w:rsidRPr="002F5747">
              <w:rPr>
                <w:rFonts w:ascii="Arial" w:hAnsi="Arial" w:cs="Arial"/>
                <w:sz w:val="20"/>
                <w:szCs w:val="20"/>
              </w:rPr>
              <w:t xml:space="preserve">ey personnel </w:t>
            </w:r>
            <w:r w:rsidRPr="002F5747">
              <w:rPr>
                <w:rFonts w:ascii="Arial" w:hAnsi="Arial" w:cs="Arial"/>
                <w:sz w:val="20"/>
                <w:szCs w:val="20"/>
              </w:rPr>
              <w:t>for</w:t>
            </w:r>
            <w:r w:rsidR="00297DA7" w:rsidRPr="002F5747">
              <w:rPr>
                <w:rFonts w:ascii="Arial" w:hAnsi="Arial" w:cs="Arial"/>
                <w:sz w:val="20"/>
                <w:szCs w:val="20"/>
              </w:rPr>
              <w:t xml:space="preserve"> project </w:t>
            </w:r>
            <w:r w:rsidRPr="002F5747">
              <w:rPr>
                <w:rFonts w:ascii="Arial" w:hAnsi="Arial" w:cs="Arial"/>
                <w:sz w:val="20"/>
                <w:szCs w:val="20"/>
              </w:rPr>
              <w:t>are identified</w:t>
            </w:r>
          </w:p>
          <w:p w:rsidR="001520BD" w:rsidRPr="002F5747" w:rsidRDefault="001520BD"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Staff for oversight based on subcontractor experience</w:t>
            </w:r>
          </w:p>
          <w:p w:rsidR="00207677" w:rsidRPr="002F5747" w:rsidRDefault="00207677" w:rsidP="00207677">
            <w:pPr>
              <w:rPr>
                <w:rFonts w:ascii="Arial" w:hAnsi="Arial" w:cs="Arial"/>
                <w:sz w:val="20"/>
                <w:szCs w:val="20"/>
              </w:rPr>
            </w:pPr>
          </w:p>
          <w:p w:rsidR="00B7362C" w:rsidRPr="002F5747" w:rsidRDefault="00B7362C" w:rsidP="00207677">
            <w:pPr>
              <w:rPr>
                <w:rFonts w:ascii="Arial" w:hAnsi="Arial" w:cs="Arial"/>
                <w:sz w:val="20"/>
                <w:szCs w:val="20"/>
              </w:rPr>
            </w:pPr>
            <w:r w:rsidRPr="002F5747">
              <w:rPr>
                <w:rFonts w:ascii="Arial" w:hAnsi="Arial" w:cs="Arial"/>
                <w:sz w:val="20"/>
                <w:szCs w:val="20"/>
              </w:rPr>
              <w:t>Perform on site vendor audits/ Evaluation</w:t>
            </w:r>
          </w:p>
          <w:p w:rsidR="00B7362C" w:rsidRPr="002F5747" w:rsidRDefault="00B7362C" w:rsidP="004D65D4">
            <w:pPr>
              <w:pStyle w:val="ListParagraph"/>
              <w:numPr>
                <w:ilvl w:val="0"/>
                <w:numId w:val="44"/>
              </w:numPr>
              <w:rPr>
                <w:rFonts w:ascii="Arial" w:hAnsi="Arial" w:cs="Arial"/>
                <w:sz w:val="20"/>
                <w:szCs w:val="20"/>
              </w:rPr>
            </w:pPr>
            <w:r w:rsidRPr="002F5747">
              <w:rPr>
                <w:rFonts w:ascii="Arial" w:hAnsi="Arial" w:cs="Arial"/>
                <w:sz w:val="20"/>
                <w:szCs w:val="20"/>
              </w:rPr>
              <w:t>Planned by Quality Assurance and Engineering</w:t>
            </w:r>
          </w:p>
          <w:p w:rsidR="00B7362C" w:rsidRPr="002F5747" w:rsidRDefault="00B7362C" w:rsidP="004D65D4">
            <w:pPr>
              <w:pStyle w:val="ListParagraph"/>
              <w:numPr>
                <w:ilvl w:val="0"/>
                <w:numId w:val="44"/>
              </w:numPr>
              <w:rPr>
                <w:rFonts w:ascii="Arial" w:hAnsi="Arial" w:cs="Arial"/>
                <w:sz w:val="20"/>
                <w:szCs w:val="20"/>
              </w:rPr>
            </w:pPr>
            <w:r w:rsidRPr="002F5747">
              <w:rPr>
                <w:rFonts w:ascii="Arial" w:hAnsi="Arial" w:cs="Arial"/>
                <w:sz w:val="20"/>
                <w:szCs w:val="20"/>
              </w:rPr>
              <w:t xml:space="preserve">Consider review of </w:t>
            </w:r>
            <w:r w:rsidR="00F90E83" w:rsidRPr="002F5747">
              <w:rPr>
                <w:rFonts w:ascii="Arial" w:hAnsi="Arial" w:cs="Arial"/>
                <w:sz w:val="20"/>
                <w:szCs w:val="20"/>
              </w:rPr>
              <w:t>sub-tier</w:t>
            </w:r>
            <w:r w:rsidRPr="002F5747">
              <w:rPr>
                <w:rFonts w:ascii="Arial" w:hAnsi="Arial" w:cs="Arial"/>
                <w:sz w:val="20"/>
                <w:szCs w:val="20"/>
              </w:rPr>
              <w:t xml:space="preserve"> suppliers</w:t>
            </w:r>
          </w:p>
          <w:p w:rsidR="00B7362C" w:rsidRPr="002F5747" w:rsidRDefault="00B7362C" w:rsidP="004D65D4">
            <w:pPr>
              <w:pStyle w:val="ListParagraph"/>
              <w:numPr>
                <w:ilvl w:val="0"/>
                <w:numId w:val="44"/>
              </w:numPr>
              <w:rPr>
                <w:rFonts w:ascii="Arial" w:hAnsi="Arial" w:cs="Arial"/>
                <w:sz w:val="20"/>
                <w:szCs w:val="20"/>
              </w:rPr>
            </w:pPr>
            <w:r w:rsidRPr="002F5747">
              <w:rPr>
                <w:rFonts w:ascii="Arial" w:hAnsi="Arial" w:cs="Arial"/>
                <w:sz w:val="20"/>
                <w:szCs w:val="20"/>
              </w:rPr>
              <w:t>Conduct on short list of vendors</w:t>
            </w:r>
          </w:p>
          <w:p w:rsidR="00B7362C" w:rsidRPr="002F5747" w:rsidRDefault="00B7362C" w:rsidP="00207677">
            <w:pPr>
              <w:rPr>
                <w:rFonts w:ascii="Arial" w:hAnsi="Arial" w:cs="Arial"/>
                <w:sz w:val="20"/>
                <w:szCs w:val="20"/>
              </w:rPr>
            </w:pPr>
          </w:p>
          <w:p w:rsidR="00207677" w:rsidRPr="002F5747" w:rsidRDefault="00207677" w:rsidP="00207677">
            <w:pPr>
              <w:rPr>
                <w:rFonts w:ascii="Arial" w:hAnsi="Arial" w:cs="Arial"/>
                <w:sz w:val="20"/>
                <w:szCs w:val="20"/>
              </w:rPr>
            </w:pPr>
            <w:r w:rsidRPr="002F5747">
              <w:rPr>
                <w:rFonts w:ascii="Arial" w:hAnsi="Arial" w:cs="Arial"/>
                <w:sz w:val="20"/>
                <w:szCs w:val="20"/>
              </w:rPr>
              <w:t>Formal Bid presentations by prospective vendors as part of contact award process</w:t>
            </w:r>
          </w:p>
          <w:p w:rsidR="00207677" w:rsidRPr="002F5747" w:rsidRDefault="00E414DF"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Ass</w:t>
            </w:r>
            <w:r w:rsidR="00207677" w:rsidRPr="002F5747">
              <w:rPr>
                <w:rFonts w:ascii="Arial" w:hAnsi="Arial" w:cs="Arial"/>
                <w:sz w:val="20"/>
                <w:szCs w:val="20"/>
              </w:rPr>
              <w:t>ess vendor</w:t>
            </w:r>
            <w:r w:rsidRPr="002F5747">
              <w:rPr>
                <w:rFonts w:ascii="Arial" w:hAnsi="Arial" w:cs="Arial"/>
                <w:sz w:val="20"/>
                <w:szCs w:val="20"/>
              </w:rPr>
              <w:t>’</w:t>
            </w:r>
            <w:r w:rsidR="00207677" w:rsidRPr="002F5747">
              <w:rPr>
                <w:rFonts w:ascii="Arial" w:hAnsi="Arial" w:cs="Arial"/>
                <w:sz w:val="20"/>
                <w:szCs w:val="20"/>
              </w:rPr>
              <w:t xml:space="preserve">s understanding of depth and breadth – </w:t>
            </w:r>
            <w:r w:rsidRPr="002F5747">
              <w:rPr>
                <w:rFonts w:ascii="Arial" w:hAnsi="Arial" w:cs="Arial"/>
                <w:sz w:val="20"/>
                <w:szCs w:val="20"/>
              </w:rPr>
              <w:t>(do they have or will they have the capability to</w:t>
            </w:r>
            <w:r w:rsidR="00207677" w:rsidRPr="002F5747">
              <w:rPr>
                <w:rFonts w:ascii="Arial" w:hAnsi="Arial" w:cs="Arial"/>
                <w:sz w:val="20"/>
                <w:szCs w:val="20"/>
              </w:rPr>
              <w:t xml:space="preserve"> adequately staff and support</w:t>
            </w:r>
            <w:r w:rsidR="00762733" w:rsidRPr="002F5747">
              <w:rPr>
                <w:rFonts w:ascii="Arial" w:hAnsi="Arial" w:cs="Arial"/>
                <w:sz w:val="20"/>
                <w:szCs w:val="20"/>
              </w:rPr>
              <w:t>?</w:t>
            </w:r>
            <w:r w:rsidRPr="002F5747">
              <w:rPr>
                <w:rFonts w:ascii="Arial" w:hAnsi="Arial" w:cs="Arial"/>
                <w:sz w:val="20"/>
                <w:szCs w:val="20"/>
              </w:rPr>
              <w:t>)</w:t>
            </w:r>
          </w:p>
          <w:p w:rsidR="00207677" w:rsidRPr="002F5747" w:rsidRDefault="00762733"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 xml:space="preserve">Assess vendor </w:t>
            </w:r>
            <w:proofErr w:type="gramStart"/>
            <w:r w:rsidRPr="002F5747">
              <w:rPr>
                <w:rFonts w:ascii="Arial" w:hAnsi="Arial" w:cs="Arial"/>
                <w:sz w:val="20"/>
                <w:szCs w:val="20"/>
              </w:rPr>
              <w:t>management‘</w:t>
            </w:r>
            <w:proofErr w:type="gramEnd"/>
            <w:r w:rsidRPr="002F5747">
              <w:rPr>
                <w:rFonts w:ascii="Arial" w:hAnsi="Arial" w:cs="Arial"/>
                <w:sz w:val="20"/>
                <w:szCs w:val="20"/>
              </w:rPr>
              <w:t xml:space="preserve">s </w:t>
            </w:r>
            <w:r w:rsidR="00207677" w:rsidRPr="002F5747">
              <w:rPr>
                <w:rFonts w:ascii="Arial" w:hAnsi="Arial" w:cs="Arial"/>
                <w:sz w:val="20"/>
                <w:szCs w:val="20"/>
              </w:rPr>
              <w:t>support</w:t>
            </w:r>
          </w:p>
          <w:p w:rsidR="00207677" w:rsidRPr="002F5747" w:rsidRDefault="00E414DF"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Ass</w:t>
            </w:r>
            <w:r w:rsidR="00207677" w:rsidRPr="002F5747">
              <w:rPr>
                <w:rFonts w:ascii="Arial" w:hAnsi="Arial" w:cs="Arial"/>
                <w:sz w:val="20"/>
                <w:szCs w:val="20"/>
              </w:rPr>
              <w:t xml:space="preserve">ess key </w:t>
            </w:r>
            <w:proofErr w:type="gramStart"/>
            <w:r w:rsidR="00207677" w:rsidRPr="002F5747">
              <w:rPr>
                <w:rFonts w:ascii="Arial" w:hAnsi="Arial" w:cs="Arial"/>
                <w:sz w:val="20"/>
                <w:szCs w:val="20"/>
              </w:rPr>
              <w:t>personnel</w:t>
            </w:r>
            <w:r w:rsidR="00762733" w:rsidRPr="002F5747">
              <w:rPr>
                <w:rFonts w:ascii="Arial" w:hAnsi="Arial" w:cs="Arial"/>
                <w:sz w:val="20"/>
                <w:szCs w:val="20"/>
              </w:rPr>
              <w:t>’s</w:t>
            </w:r>
            <w:r w:rsidR="00207677" w:rsidRPr="002F5747">
              <w:rPr>
                <w:rFonts w:ascii="Arial" w:hAnsi="Arial" w:cs="Arial"/>
                <w:sz w:val="20"/>
                <w:szCs w:val="20"/>
              </w:rPr>
              <w:t xml:space="preserve">  depth</w:t>
            </w:r>
            <w:proofErr w:type="gramEnd"/>
            <w:r w:rsidR="00207677" w:rsidRPr="002F5747">
              <w:rPr>
                <w:rFonts w:ascii="Arial" w:hAnsi="Arial" w:cs="Arial"/>
                <w:sz w:val="20"/>
                <w:szCs w:val="20"/>
              </w:rPr>
              <w:t xml:space="preserve"> of understanding of requirements and expectations</w:t>
            </w:r>
          </w:p>
          <w:p w:rsidR="00207677" w:rsidRPr="002F5747" w:rsidRDefault="00762733"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Assess vendor’s d</w:t>
            </w:r>
            <w:r w:rsidR="00207677" w:rsidRPr="002F5747">
              <w:rPr>
                <w:rFonts w:ascii="Arial" w:hAnsi="Arial" w:cs="Arial"/>
                <w:sz w:val="20"/>
                <w:szCs w:val="20"/>
              </w:rPr>
              <w:t>emonstration of capabilities to meet requirements and expectations</w:t>
            </w:r>
          </w:p>
          <w:p w:rsidR="00B1466D" w:rsidRPr="002F5747" w:rsidRDefault="00762733"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Ensure k</w:t>
            </w:r>
            <w:r w:rsidR="005662FD" w:rsidRPr="002F5747">
              <w:rPr>
                <w:rFonts w:ascii="Arial" w:hAnsi="Arial" w:cs="Arial"/>
                <w:sz w:val="20"/>
                <w:szCs w:val="20"/>
              </w:rPr>
              <w:t>ey sub-contractors</w:t>
            </w:r>
            <w:r w:rsidRPr="002F5747">
              <w:rPr>
                <w:rFonts w:ascii="Arial" w:hAnsi="Arial" w:cs="Arial"/>
                <w:sz w:val="20"/>
                <w:szCs w:val="20"/>
              </w:rPr>
              <w:t>’</w:t>
            </w:r>
            <w:r w:rsidR="005662FD" w:rsidRPr="002F5747">
              <w:rPr>
                <w:rFonts w:ascii="Arial" w:hAnsi="Arial" w:cs="Arial"/>
                <w:sz w:val="20"/>
                <w:szCs w:val="20"/>
              </w:rPr>
              <w:t xml:space="preserve"> </w:t>
            </w:r>
            <w:r w:rsidR="00B359DB" w:rsidRPr="002F5747">
              <w:rPr>
                <w:rFonts w:ascii="Arial" w:hAnsi="Arial" w:cs="Arial"/>
                <w:sz w:val="20"/>
                <w:szCs w:val="20"/>
              </w:rPr>
              <w:t xml:space="preserve">personnel </w:t>
            </w:r>
            <w:r w:rsidRPr="002F5747">
              <w:rPr>
                <w:rFonts w:ascii="Arial" w:hAnsi="Arial" w:cs="Arial"/>
                <w:sz w:val="20"/>
                <w:szCs w:val="20"/>
              </w:rPr>
              <w:t xml:space="preserve">are </w:t>
            </w:r>
            <w:r w:rsidR="005662FD" w:rsidRPr="002F5747">
              <w:rPr>
                <w:rFonts w:ascii="Arial" w:hAnsi="Arial" w:cs="Arial"/>
                <w:sz w:val="20"/>
                <w:szCs w:val="20"/>
              </w:rPr>
              <w:t>present</w:t>
            </w:r>
          </w:p>
          <w:p w:rsidR="00B1466D" w:rsidRPr="002F5747" w:rsidRDefault="003139D3" w:rsidP="004D65D4">
            <w:pPr>
              <w:pStyle w:val="ListParagraph"/>
              <w:numPr>
                <w:ilvl w:val="0"/>
                <w:numId w:val="14"/>
              </w:numPr>
              <w:ind w:left="252" w:hanging="270"/>
              <w:rPr>
                <w:rFonts w:ascii="Arial" w:hAnsi="Arial" w:cs="Arial"/>
                <w:sz w:val="20"/>
                <w:szCs w:val="20"/>
              </w:rPr>
            </w:pPr>
            <w:r w:rsidRPr="002F5747">
              <w:rPr>
                <w:rFonts w:ascii="Arial" w:hAnsi="Arial" w:cs="Arial"/>
                <w:sz w:val="20"/>
                <w:szCs w:val="20"/>
              </w:rPr>
              <w:t>Assess vendo</w:t>
            </w:r>
            <w:r w:rsidR="00B1466D" w:rsidRPr="002F5747">
              <w:rPr>
                <w:rFonts w:ascii="Arial" w:hAnsi="Arial" w:cs="Arial"/>
                <w:sz w:val="20"/>
                <w:szCs w:val="20"/>
              </w:rPr>
              <w:t>rs</w:t>
            </w:r>
            <w:r w:rsidRPr="002F5747">
              <w:rPr>
                <w:rFonts w:ascii="Arial" w:hAnsi="Arial" w:cs="Arial"/>
                <w:sz w:val="20"/>
                <w:szCs w:val="20"/>
              </w:rPr>
              <w:t>’</w:t>
            </w:r>
            <w:r w:rsidR="00B1466D" w:rsidRPr="002F5747">
              <w:rPr>
                <w:rFonts w:ascii="Arial" w:hAnsi="Arial" w:cs="Arial"/>
                <w:sz w:val="20"/>
                <w:szCs w:val="20"/>
              </w:rPr>
              <w:t xml:space="preserve"> overview of their QA program, how it has been applied to similar projects, how it will be</w:t>
            </w:r>
            <w:r w:rsidR="00B1466D" w:rsidRPr="002F5747">
              <w:rPr>
                <w:rFonts w:ascii="Arial" w:hAnsi="Arial" w:cs="Arial"/>
                <w:b/>
                <w:sz w:val="20"/>
                <w:szCs w:val="20"/>
              </w:rPr>
              <w:t xml:space="preserve"> </w:t>
            </w:r>
            <w:r w:rsidR="00B1466D" w:rsidRPr="002F5747">
              <w:rPr>
                <w:rFonts w:ascii="Arial" w:hAnsi="Arial" w:cs="Arial"/>
                <w:sz w:val="20"/>
                <w:szCs w:val="20"/>
              </w:rPr>
              <w:t>applied to this</w:t>
            </w:r>
            <w:r w:rsidR="00B1466D" w:rsidRPr="002F5747">
              <w:rPr>
                <w:rFonts w:ascii="Arial" w:hAnsi="Arial" w:cs="Arial"/>
                <w:i/>
                <w:sz w:val="20"/>
                <w:szCs w:val="20"/>
              </w:rPr>
              <w:t xml:space="preserve"> </w:t>
            </w:r>
            <w:r w:rsidR="00B1466D" w:rsidRPr="002F5747">
              <w:rPr>
                <w:rFonts w:ascii="Arial" w:hAnsi="Arial" w:cs="Arial"/>
                <w:sz w:val="20"/>
                <w:szCs w:val="20"/>
              </w:rPr>
              <w:t>project</w:t>
            </w:r>
          </w:p>
          <w:p w:rsidR="00297DA7" w:rsidRPr="002F5747" w:rsidRDefault="003139D3"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R</w:t>
            </w:r>
            <w:r w:rsidR="00297DA7" w:rsidRPr="002F5747">
              <w:rPr>
                <w:rFonts w:ascii="Arial" w:hAnsi="Arial" w:cs="Arial"/>
                <w:sz w:val="20"/>
                <w:szCs w:val="20"/>
              </w:rPr>
              <w:t>evise Quality Assurance Plan</w:t>
            </w:r>
            <w:r w:rsidRPr="002F5747">
              <w:rPr>
                <w:rFonts w:ascii="Arial" w:hAnsi="Arial" w:cs="Arial"/>
                <w:sz w:val="20"/>
                <w:szCs w:val="20"/>
              </w:rPr>
              <w:t xml:space="preserve"> based on input from prospective vendors’ presentation/assessment</w:t>
            </w:r>
          </w:p>
          <w:p w:rsidR="004176B3" w:rsidRPr="002F5747" w:rsidRDefault="004176B3" w:rsidP="00AF3DF4">
            <w:pPr>
              <w:rPr>
                <w:rFonts w:ascii="Arial" w:hAnsi="Arial" w:cs="Arial"/>
                <w:sz w:val="20"/>
                <w:szCs w:val="20"/>
              </w:rPr>
            </w:pPr>
          </w:p>
          <w:p w:rsidR="001520BD" w:rsidRPr="002F5747" w:rsidRDefault="001520BD" w:rsidP="00AF3DF4">
            <w:pPr>
              <w:rPr>
                <w:rFonts w:ascii="Arial" w:hAnsi="Arial" w:cs="Arial"/>
                <w:sz w:val="20"/>
                <w:szCs w:val="20"/>
              </w:rPr>
            </w:pPr>
            <w:r w:rsidRPr="002F5747">
              <w:rPr>
                <w:rFonts w:ascii="Arial" w:hAnsi="Arial" w:cs="Arial"/>
                <w:sz w:val="20"/>
                <w:szCs w:val="20"/>
              </w:rPr>
              <w:t>Q</w:t>
            </w:r>
            <w:r w:rsidR="00584754" w:rsidRPr="002F5747">
              <w:rPr>
                <w:rFonts w:ascii="Arial" w:hAnsi="Arial" w:cs="Arial"/>
                <w:sz w:val="20"/>
                <w:szCs w:val="20"/>
              </w:rPr>
              <w:t xml:space="preserve">uality Control Inspection/Oversight </w:t>
            </w:r>
            <w:r w:rsidR="008F2AAE" w:rsidRPr="002F5747">
              <w:rPr>
                <w:rFonts w:ascii="Arial" w:hAnsi="Arial" w:cs="Arial"/>
                <w:sz w:val="20"/>
                <w:szCs w:val="20"/>
              </w:rPr>
              <w:t>Plan</w:t>
            </w:r>
            <w:r w:rsidR="00B7362C" w:rsidRPr="002F5747">
              <w:rPr>
                <w:rFonts w:ascii="Arial" w:hAnsi="Arial" w:cs="Arial"/>
                <w:sz w:val="20"/>
                <w:szCs w:val="20"/>
              </w:rPr>
              <w:t xml:space="preserve"> (update as necessary throughout the critical decision process)</w:t>
            </w:r>
          </w:p>
          <w:p w:rsidR="001520BD" w:rsidRPr="002F5747" w:rsidRDefault="008F2AAE" w:rsidP="008D1840">
            <w:pPr>
              <w:pStyle w:val="ListParagraph"/>
              <w:numPr>
                <w:ilvl w:val="0"/>
                <w:numId w:val="1"/>
              </w:numPr>
              <w:ind w:left="342"/>
              <w:rPr>
                <w:rFonts w:ascii="Arial" w:hAnsi="Arial" w:cs="Arial"/>
                <w:b/>
                <w:i/>
                <w:sz w:val="20"/>
                <w:szCs w:val="20"/>
                <w:u w:val="single"/>
              </w:rPr>
            </w:pPr>
            <w:r w:rsidRPr="002F5747">
              <w:rPr>
                <w:rFonts w:ascii="Arial" w:hAnsi="Arial" w:cs="Arial"/>
                <w:sz w:val="20"/>
                <w:szCs w:val="20"/>
              </w:rPr>
              <w:t>Assess whether plan support</w:t>
            </w:r>
            <w:r w:rsidR="00884E9F" w:rsidRPr="002F5747">
              <w:rPr>
                <w:rFonts w:ascii="Arial" w:hAnsi="Arial" w:cs="Arial"/>
                <w:sz w:val="20"/>
                <w:szCs w:val="20"/>
              </w:rPr>
              <w:t>s</w:t>
            </w:r>
            <w:r w:rsidRPr="002F5747">
              <w:rPr>
                <w:rFonts w:ascii="Arial" w:hAnsi="Arial" w:cs="Arial"/>
                <w:sz w:val="20"/>
                <w:szCs w:val="20"/>
              </w:rPr>
              <w:t xml:space="preserve"> extensive oversight</w:t>
            </w:r>
          </w:p>
          <w:p w:rsidR="008F2AAE" w:rsidRPr="002F5747" w:rsidRDefault="008F2AAE" w:rsidP="008D1840">
            <w:pPr>
              <w:pStyle w:val="ListParagraph"/>
              <w:numPr>
                <w:ilvl w:val="0"/>
                <w:numId w:val="1"/>
              </w:numPr>
              <w:ind w:left="342"/>
              <w:rPr>
                <w:rFonts w:ascii="Arial" w:hAnsi="Arial" w:cs="Arial"/>
                <w:b/>
                <w:i/>
                <w:sz w:val="20"/>
                <w:szCs w:val="20"/>
                <w:u w:val="single"/>
              </w:rPr>
            </w:pPr>
            <w:r w:rsidRPr="002F5747">
              <w:rPr>
                <w:rFonts w:ascii="Arial" w:hAnsi="Arial" w:cs="Arial"/>
                <w:sz w:val="20"/>
                <w:szCs w:val="20"/>
              </w:rPr>
              <w:t>Assess whether the plan has the necessary support from the vendor</w:t>
            </w:r>
          </w:p>
          <w:p w:rsidR="001520BD" w:rsidRPr="002F5747" w:rsidRDefault="001520BD" w:rsidP="00AF3DF4">
            <w:pPr>
              <w:rPr>
                <w:rFonts w:ascii="Arial" w:hAnsi="Arial" w:cs="Arial"/>
                <w:sz w:val="20"/>
                <w:szCs w:val="20"/>
              </w:rPr>
            </w:pPr>
          </w:p>
          <w:p w:rsidR="00D74079" w:rsidRPr="002F5747" w:rsidRDefault="00D74079" w:rsidP="00AF3DF4">
            <w:pPr>
              <w:rPr>
                <w:rFonts w:ascii="Arial" w:hAnsi="Arial" w:cs="Arial"/>
                <w:sz w:val="20"/>
                <w:szCs w:val="20"/>
              </w:rPr>
            </w:pPr>
            <w:r w:rsidRPr="002F5747">
              <w:rPr>
                <w:rFonts w:ascii="Arial" w:hAnsi="Arial" w:cs="Arial"/>
                <w:sz w:val="20"/>
                <w:szCs w:val="20"/>
              </w:rPr>
              <w:t>Perform formal Post award procurement specification review</w:t>
            </w:r>
            <w:r w:rsidR="00B7362C" w:rsidRPr="002F5747">
              <w:rPr>
                <w:rFonts w:ascii="Arial" w:hAnsi="Arial" w:cs="Arial"/>
                <w:sz w:val="20"/>
                <w:szCs w:val="20"/>
              </w:rPr>
              <w:t xml:space="preserve"> (coach/mentor)</w:t>
            </w:r>
          </w:p>
          <w:p w:rsidR="008C5E6B" w:rsidRPr="002F5747" w:rsidRDefault="00D74079"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 xml:space="preserve">Ensure thorough understanding </w:t>
            </w:r>
            <w:proofErr w:type="gramStart"/>
            <w:r w:rsidRPr="002F5747">
              <w:rPr>
                <w:rFonts w:ascii="Arial" w:hAnsi="Arial" w:cs="Arial"/>
                <w:sz w:val="20"/>
                <w:szCs w:val="20"/>
              </w:rPr>
              <w:t>of  QA</w:t>
            </w:r>
            <w:proofErr w:type="gramEnd"/>
            <w:r w:rsidRPr="002F5747">
              <w:rPr>
                <w:rFonts w:ascii="Arial" w:hAnsi="Arial" w:cs="Arial"/>
                <w:sz w:val="20"/>
                <w:szCs w:val="20"/>
              </w:rPr>
              <w:t xml:space="preserve"> requirements so vendor will adequately staff (both quantity and </w:t>
            </w:r>
            <w:r w:rsidR="004176B3" w:rsidRPr="002F5747">
              <w:rPr>
                <w:rFonts w:ascii="Arial" w:hAnsi="Arial" w:cs="Arial"/>
                <w:sz w:val="20"/>
                <w:szCs w:val="20"/>
              </w:rPr>
              <w:t>experience</w:t>
            </w:r>
            <w:r w:rsidRPr="002F5747">
              <w:rPr>
                <w:rFonts w:ascii="Arial" w:hAnsi="Arial" w:cs="Arial"/>
                <w:sz w:val="20"/>
                <w:szCs w:val="20"/>
              </w:rPr>
              <w:t>)</w:t>
            </w:r>
          </w:p>
          <w:p w:rsidR="00B4426B" w:rsidRPr="002F5747" w:rsidRDefault="00B4426B" w:rsidP="00786B74">
            <w:pPr>
              <w:pStyle w:val="ListParagraph"/>
              <w:numPr>
                <w:ilvl w:val="0"/>
                <w:numId w:val="1"/>
              </w:numPr>
              <w:ind w:left="252" w:hanging="270"/>
              <w:rPr>
                <w:rFonts w:ascii="Arial" w:hAnsi="Arial" w:cs="Arial"/>
                <w:sz w:val="20"/>
                <w:szCs w:val="20"/>
              </w:rPr>
            </w:pPr>
            <w:r w:rsidRPr="002F5747">
              <w:rPr>
                <w:rFonts w:ascii="Arial" w:hAnsi="Arial" w:cs="Arial"/>
                <w:sz w:val="20"/>
                <w:szCs w:val="20"/>
              </w:rPr>
              <w:t xml:space="preserve">Ensure vendor representation at </w:t>
            </w:r>
            <w:r w:rsidR="003139D3" w:rsidRPr="002F5747">
              <w:rPr>
                <w:rFonts w:ascii="Arial" w:hAnsi="Arial" w:cs="Arial"/>
                <w:sz w:val="20"/>
                <w:szCs w:val="20"/>
              </w:rPr>
              <w:t>post award</w:t>
            </w:r>
            <w:r w:rsidRPr="002F5747">
              <w:rPr>
                <w:rFonts w:ascii="Arial" w:hAnsi="Arial" w:cs="Arial"/>
                <w:sz w:val="20"/>
                <w:szCs w:val="20"/>
              </w:rPr>
              <w:t xml:space="preserve"> specification review includes QA, Engineering and Project </w:t>
            </w:r>
            <w:r w:rsidR="003139D3" w:rsidRPr="002F5747">
              <w:rPr>
                <w:rFonts w:ascii="Arial" w:hAnsi="Arial" w:cs="Arial"/>
                <w:sz w:val="20"/>
                <w:szCs w:val="20"/>
              </w:rPr>
              <w:t>M</w:t>
            </w:r>
            <w:r w:rsidRPr="002F5747">
              <w:rPr>
                <w:rFonts w:ascii="Arial" w:hAnsi="Arial" w:cs="Arial"/>
                <w:sz w:val="20"/>
                <w:szCs w:val="20"/>
              </w:rPr>
              <w:t>anagement disciplines</w:t>
            </w:r>
          </w:p>
          <w:p w:rsidR="008C5E6B" w:rsidRPr="002F5747" w:rsidRDefault="00B4426B"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 xml:space="preserve">Ensure vendor representation </w:t>
            </w:r>
            <w:r w:rsidR="004176B3" w:rsidRPr="002F5747">
              <w:rPr>
                <w:rFonts w:ascii="Arial" w:hAnsi="Arial" w:cs="Arial"/>
                <w:sz w:val="20"/>
                <w:szCs w:val="20"/>
              </w:rPr>
              <w:t xml:space="preserve">at review </w:t>
            </w:r>
            <w:r w:rsidRPr="002F5747">
              <w:rPr>
                <w:rFonts w:ascii="Arial" w:hAnsi="Arial" w:cs="Arial"/>
                <w:sz w:val="20"/>
                <w:szCs w:val="20"/>
              </w:rPr>
              <w:t xml:space="preserve">includes same </w:t>
            </w:r>
            <w:r w:rsidR="004176B3" w:rsidRPr="002F5747">
              <w:rPr>
                <w:rFonts w:ascii="Arial" w:hAnsi="Arial" w:cs="Arial"/>
                <w:sz w:val="20"/>
                <w:szCs w:val="20"/>
              </w:rPr>
              <w:t xml:space="preserve">individuals as those at </w:t>
            </w:r>
            <w:r w:rsidRPr="002F5747">
              <w:rPr>
                <w:rFonts w:ascii="Arial" w:hAnsi="Arial" w:cs="Arial"/>
                <w:sz w:val="20"/>
                <w:szCs w:val="20"/>
              </w:rPr>
              <w:t>pre bid review</w:t>
            </w:r>
          </w:p>
          <w:p w:rsidR="00BC021B" w:rsidRPr="002F5747" w:rsidRDefault="00E414DF"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Ass</w:t>
            </w:r>
            <w:r w:rsidR="00BC021B" w:rsidRPr="002F5747">
              <w:rPr>
                <w:rFonts w:ascii="Arial" w:hAnsi="Arial" w:cs="Arial"/>
                <w:sz w:val="20"/>
                <w:szCs w:val="20"/>
              </w:rPr>
              <w:t>ess the need for R</w:t>
            </w:r>
            <w:r w:rsidR="003139D3" w:rsidRPr="002F5747">
              <w:rPr>
                <w:rFonts w:ascii="Arial" w:hAnsi="Arial" w:cs="Arial"/>
                <w:sz w:val="20"/>
                <w:szCs w:val="20"/>
              </w:rPr>
              <w:t>isk and Opportunity Report</w:t>
            </w:r>
            <w:r w:rsidR="00BC021B" w:rsidRPr="002F5747">
              <w:rPr>
                <w:rFonts w:ascii="Arial" w:hAnsi="Arial" w:cs="Arial"/>
                <w:sz w:val="20"/>
                <w:szCs w:val="20"/>
              </w:rPr>
              <w:t>/</w:t>
            </w:r>
            <w:r w:rsidR="008917BF" w:rsidRPr="002F5747">
              <w:rPr>
                <w:rFonts w:ascii="Arial" w:hAnsi="Arial" w:cs="Arial"/>
                <w:sz w:val="20"/>
                <w:szCs w:val="20"/>
              </w:rPr>
              <w:t xml:space="preserve"> </w:t>
            </w:r>
            <w:r w:rsidR="00BC021B" w:rsidRPr="002F5747">
              <w:rPr>
                <w:rFonts w:ascii="Arial" w:hAnsi="Arial" w:cs="Arial"/>
                <w:sz w:val="20"/>
                <w:szCs w:val="20"/>
              </w:rPr>
              <w:t>schedule/</w:t>
            </w:r>
            <w:r w:rsidR="008917BF" w:rsidRPr="002F5747">
              <w:rPr>
                <w:rFonts w:ascii="Arial" w:hAnsi="Arial" w:cs="Arial"/>
                <w:sz w:val="20"/>
                <w:szCs w:val="20"/>
              </w:rPr>
              <w:t xml:space="preserve"> </w:t>
            </w:r>
            <w:r w:rsidR="00BC021B" w:rsidRPr="002F5747">
              <w:rPr>
                <w:rFonts w:ascii="Arial" w:hAnsi="Arial" w:cs="Arial"/>
                <w:sz w:val="20"/>
                <w:szCs w:val="20"/>
              </w:rPr>
              <w:t>cost/</w:t>
            </w:r>
            <w:r w:rsidR="008917BF" w:rsidRPr="002F5747">
              <w:rPr>
                <w:rFonts w:ascii="Arial" w:hAnsi="Arial" w:cs="Arial"/>
                <w:sz w:val="20"/>
                <w:szCs w:val="20"/>
              </w:rPr>
              <w:t xml:space="preserve"> </w:t>
            </w:r>
            <w:r w:rsidR="00BC021B" w:rsidRPr="002F5747">
              <w:rPr>
                <w:rFonts w:ascii="Arial" w:hAnsi="Arial" w:cs="Arial"/>
                <w:sz w:val="20"/>
                <w:szCs w:val="20"/>
              </w:rPr>
              <w:t xml:space="preserve">contingency </w:t>
            </w:r>
            <w:proofErr w:type="gramStart"/>
            <w:r w:rsidR="00BC021B" w:rsidRPr="002F5747">
              <w:rPr>
                <w:rFonts w:ascii="Arial" w:hAnsi="Arial" w:cs="Arial"/>
                <w:sz w:val="20"/>
                <w:szCs w:val="20"/>
              </w:rPr>
              <w:t>plan  adjustments</w:t>
            </w:r>
            <w:proofErr w:type="gramEnd"/>
            <w:r w:rsidR="00BC021B" w:rsidRPr="002F5747">
              <w:rPr>
                <w:rFonts w:ascii="Arial" w:hAnsi="Arial" w:cs="Arial"/>
                <w:sz w:val="20"/>
                <w:szCs w:val="20"/>
              </w:rPr>
              <w:t xml:space="preserve"> based on </w:t>
            </w:r>
            <w:r w:rsidR="0094131F" w:rsidRPr="002F5747">
              <w:rPr>
                <w:rFonts w:ascii="Arial" w:hAnsi="Arial" w:cs="Arial"/>
                <w:sz w:val="20"/>
                <w:szCs w:val="20"/>
              </w:rPr>
              <w:t>result of post award formal review</w:t>
            </w:r>
          </w:p>
          <w:p w:rsidR="00AD7002" w:rsidRPr="002F5747" w:rsidRDefault="00E01E53" w:rsidP="004D65D4">
            <w:pPr>
              <w:pStyle w:val="ListParagraph"/>
              <w:numPr>
                <w:ilvl w:val="0"/>
                <w:numId w:val="48"/>
              </w:numPr>
              <w:ind w:left="252" w:hanging="270"/>
              <w:rPr>
                <w:rFonts w:ascii="Arial" w:hAnsi="Arial" w:cs="Arial"/>
                <w:sz w:val="20"/>
                <w:szCs w:val="20"/>
              </w:rPr>
            </w:pPr>
            <w:r w:rsidRPr="002F5747">
              <w:rPr>
                <w:rFonts w:ascii="Arial" w:hAnsi="Arial" w:cs="Arial"/>
                <w:sz w:val="20"/>
                <w:szCs w:val="20"/>
              </w:rPr>
              <w:t xml:space="preserve">Ensure thorough review of Engineering Document Requirements </w:t>
            </w:r>
            <w:r w:rsidR="00AD7002" w:rsidRPr="002F5747">
              <w:rPr>
                <w:rFonts w:ascii="Arial" w:hAnsi="Arial" w:cs="Arial"/>
                <w:sz w:val="20"/>
                <w:szCs w:val="20"/>
              </w:rPr>
              <w:t>process</w:t>
            </w:r>
          </w:p>
          <w:p w:rsidR="002223C3" w:rsidRPr="002F5747" w:rsidRDefault="003139D3"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 xml:space="preserve">Ensure thorough review of </w:t>
            </w:r>
            <w:r w:rsidR="002223C3" w:rsidRPr="002F5747">
              <w:rPr>
                <w:rFonts w:ascii="Arial" w:hAnsi="Arial" w:cs="Arial"/>
                <w:sz w:val="20"/>
                <w:szCs w:val="20"/>
              </w:rPr>
              <w:t>Records/report requirements</w:t>
            </w:r>
          </w:p>
          <w:p w:rsidR="002223C3" w:rsidRPr="002F5747" w:rsidRDefault="003139D3"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 xml:space="preserve">Ensure thorough review of Quality </w:t>
            </w:r>
            <w:proofErr w:type="gramStart"/>
            <w:r w:rsidRPr="002F5747">
              <w:rPr>
                <w:rFonts w:ascii="Arial" w:hAnsi="Arial" w:cs="Arial"/>
                <w:sz w:val="20"/>
                <w:szCs w:val="20"/>
              </w:rPr>
              <w:t>control</w:t>
            </w:r>
            <w:proofErr w:type="gramEnd"/>
            <w:r w:rsidRPr="002F5747">
              <w:rPr>
                <w:rFonts w:ascii="Arial" w:hAnsi="Arial" w:cs="Arial"/>
                <w:sz w:val="20"/>
                <w:szCs w:val="20"/>
              </w:rPr>
              <w:t xml:space="preserve"> Inspection P</w:t>
            </w:r>
            <w:r w:rsidR="002223C3" w:rsidRPr="002F5747">
              <w:rPr>
                <w:rFonts w:ascii="Arial" w:hAnsi="Arial" w:cs="Arial"/>
                <w:sz w:val="20"/>
                <w:szCs w:val="20"/>
              </w:rPr>
              <w:t>lan</w:t>
            </w:r>
          </w:p>
          <w:p w:rsidR="00B7362C" w:rsidRPr="002F5747" w:rsidRDefault="00140C90"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 xml:space="preserve">Assess the need for revisions to the QA/QC Oversight Plan, Life-Cycle QA/QC Oversight Schedule, </w:t>
            </w:r>
            <w:proofErr w:type="gramStart"/>
            <w:r w:rsidRPr="002F5747">
              <w:rPr>
                <w:rFonts w:ascii="Arial" w:hAnsi="Arial" w:cs="Arial"/>
                <w:sz w:val="20"/>
                <w:szCs w:val="20"/>
              </w:rPr>
              <w:t>Quality  Assurance</w:t>
            </w:r>
            <w:proofErr w:type="gramEnd"/>
            <w:r w:rsidRPr="002F5747">
              <w:rPr>
                <w:rFonts w:ascii="Arial" w:hAnsi="Arial" w:cs="Arial"/>
                <w:sz w:val="20"/>
                <w:szCs w:val="20"/>
              </w:rPr>
              <w:t xml:space="preserve"> Plan, Quality Control Inspection Plan based on vendor selection</w:t>
            </w:r>
          </w:p>
          <w:p w:rsidR="00D74079" w:rsidRPr="002F5747" w:rsidRDefault="00D74079" w:rsidP="002223C3">
            <w:pPr>
              <w:rPr>
                <w:rFonts w:ascii="Arial" w:hAnsi="Arial" w:cs="Arial"/>
                <w:sz w:val="20"/>
                <w:szCs w:val="20"/>
              </w:rPr>
            </w:pPr>
          </w:p>
          <w:p w:rsidR="00140C90" w:rsidRPr="002F5747" w:rsidRDefault="00140C90" w:rsidP="002223C3">
            <w:pPr>
              <w:rPr>
                <w:rFonts w:ascii="Arial" w:hAnsi="Arial" w:cs="Arial"/>
                <w:sz w:val="20"/>
                <w:szCs w:val="20"/>
              </w:rPr>
            </w:pPr>
            <w:r w:rsidRPr="002F5747">
              <w:rPr>
                <w:rFonts w:ascii="Arial" w:hAnsi="Arial" w:cs="Arial"/>
                <w:sz w:val="20"/>
                <w:szCs w:val="20"/>
              </w:rPr>
              <w:t>Develop performance indicators for the project</w:t>
            </w:r>
          </w:p>
          <w:p w:rsidR="00140C90" w:rsidRPr="002F5747" w:rsidRDefault="00140C90" w:rsidP="004D65D4">
            <w:pPr>
              <w:pStyle w:val="ListParagraph"/>
              <w:numPr>
                <w:ilvl w:val="0"/>
                <w:numId w:val="45"/>
              </w:numPr>
              <w:rPr>
                <w:rFonts w:ascii="Arial" w:hAnsi="Arial" w:cs="Arial"/>
                <w:sz w:val="20"/>
                <w:szCs w:val="20"/>
              </w:rPr>
            </w:pPr>
            <w:r w:rsidRPr="002F5747">
              <w:rPr>
                <w:rFonts w:ascii="Arial" w:hAnsi="Arial" w:cs="Arial"/>
                <w:sz w:val="20"/>
                <w:szCs w:val="20"/>
              </w:rPr>
              <w:lastRenderedPageBreak/>
              <w:t xml:space="preserve">Review performance indicators with the project </w:t>
            </w:r>
          </w:p>
          <w:p w:rsidR="00140C90" w:rsidRPr="002F5747" w:rsidRDefault="00140C90" w:rsidP="004D65D4">
            <w:pPr>
              <w:pStyle w:val="ListParagraph"/>
              <w:numPr>
                <w:ilvl w:val="0"/>
                <w:numId w:val="45"/>
              </w:numPr>
              <w:rPr>
                <w:rFonts w:ascii="Arial" w:hAnsi="Arial" w:cs="Arial"/>
                <w:sz w:val="20"/>
                <w:szCs w:val="20"/>
              </w:rPr>
            </w:pPr>
            <w:r w:rsidRPr="002F5747">
              <w:rPr>
                <w:rFonts w:ascii="Arial" w:hAnsi="Arial" w:cs="Arial"/>
                <w:sz w:val="20"/>
                <w:szCs w:val="20"/>
              </w:rPr>
              <w:t>Review applicable performance indicators with the vendor</w:t>
            </w:r>
          </w:p>
          <w:p w:rsidR="00140C90" w:rsidRPr="002F5747" w:rsidRDefault="00140C90" w:rsidP="002223C3">
            <w:pPr>
              <w:rPr>
                <w:rFonts w:ascii="Arial" w:hAnsi="Arial" w:cs="Arial"/>
                <w:sz w:val="20"/>
                <w:szCs w:val="20"/>
              </w:rPr>
            </w:pPr>
          </w:p>
          <w:p w:rsidR="002223C3" w:rsidRPr="002F5747" w:rsidRDefault="002223C3" w:rsidP="002223C3">
            <w:pPr>
              <w:rPr>
                <w:rFonts w:ascii="Arial" w:hAnsi="Arial" w:cs="Arial"/>
                <w:sz w:val="20"/>
                <w:szCs w:val="20"/>
              </w:rPr>
            </w:pPr>
            <w:r w:rsidRPr="002F5747">
              <w:rPr>
                <w:rFonts w:ascii="Arial" w:hAnsi="Arial" w:cs="Arial"/>
                <w:sz w:val="20"/>
                <w:szCs w:val="20"/>
              </w:rPr>
              <w:t>Partner with supplier to optimize benefit from audits and surveillances in meeting requirements and mitigating project risk</w:t>
            </w:r>
          </w:p>
          <w:p w:rsidR="002223C3" w:rsidRPr="002F5747" w:rsidRDefault="002223C3" w:rsidP="002223C3">
            <w:pPr>
              <w:rPr>
                <w:rFonts w:ascii="Arial" w:hAnsi="Arial" w:cs="Arial"/>
                <w:sz w:val="20"/>
                <w:szCs w:val="20"/>
              </w:rPr>
            </w:pPr>
          </w:p>
        </w:tc>
      </w:tr>
      <w:tr w:rsidR="00B1466D" w:rsidRPr="001D48AF" w:rsidTr="002D5471">
        <w:tc>
          <w:tcPr>
            <w:tcW w:w="1613" w:type="dxa"/>
            <w:tcBorders>
              <w:bottom w:val="single" w:sz="4" w:space="0" w:color="auto"/>
            </w:tcBorders>
            <w:shd w:val="clear" w:color="auto" w:fill="C6D9F1" w:themeFill="text2" w:themeFillTint="33"/>
          </w:tcPr>
          <w:p w:rsidR="00597A01" w:rsidRPr="001D48AF" w:rsidRDefault="00597A01">
            <w:pPr>
              <w:rPr>
                <w:rFonts w:ascii="Arial" w:hAnsi="Arial" w:cs="Arial"/>
              </w:rPr>
            </w:pPr>
            <w:r w:rsidRPr="001D48AF">
              <w:rPr>
                <w:rFonts w:ascii="Arial" w:hAnsi="Arial" w:cs="Arial"/>
              </w:rPr>
              <w:lastRenderedPageBreak/>
              <w:t>CD-3 – Request Approval for Construction Start</w:t>
            </w:r>
          </w:p>
        </w:tc>
        <w:tc>
          <w:tcPr>
            <w:tcW w:w="1366" w:type="dxa"/>
            <w:tcBorders>
              <w:bottom w:val="single" w:sz="4" w:space="0" w:color="auto"/>
            </w:tcBorders>
            <w:shd w:val="clear" w:color="auto" w:fill="C6D9F1" w:themeFill="text2" w:themeFillTint="33"/>
          </w:tcPr>
          <w:p w:rsidR="00597A01" w:rsidRPr="001D48AF" w:rsidRDefault="00597A01">
            <w:pPr>
              <w:rPr>
                <w:rFonts w:ascii="Arial" w:hAnsi="Arial" w:cs="Arial"/>
              </w:rPr>
            </w:pPr>
          </w:p>
        </w:tc>
        <w:tc>
          <w:tcPr>
            <w:tcW w:w="6489" w:type="dxa"/>
            <w:tcBorders>
              <w:bottom w:val="single" w:sz="4" w:space="0" w:color="auto"/>
            </w:tcBorders>
            <w:shd w:val="clear" w:color="auto" w:fill="C6D9F1" w:themeFill="text2" w:themeFillTint="33"/>
          </w:tcPr>
          <w:p w:rsidR="00597A01" w:rsidRPr="001D48AF" w:rsidRDefault="00597A01">
            <w:pPr>
              <w:rPr>
                <w:rFonts w:ascii="Arial" w:hAnsi="Arial" w:cs="Arial"/>
              </w:rPr>
            </w:pPr>
          </w:p>
        </w:tc>
      </w:tr>
      <w:tr w:rsidR="00B1466D" w:rsidRPr="001D48AF" w:rsidTr="002D5471">
        <w:trPr>
          <w:trHeight w:val="3590"/>
        </w:trPr>
        <w:tc>
          <w:tcPr>
            <w:tcW w:w="1613" w:type="dxa"/>
            <w:tcBorders>
              <w:bottom w:val="single" w:sz="4" w:space="0" w:color="auto"/>
            </w:tcBorders>
          </w:tcPr>
          <w:p w:rsidR="00CD17E7" w:rsidRPr="001D48AF" w:rsidRDefault="00CD17E7" w:rsidP="00AF3DF4">
            <w:pPr>
              <w:rPr>
                <w:rFonts w:ascii="Arial" w:hAnsi="Arial" w:cs="Arial"/>
              </w:rPr>
            </w:pPr>
          </w:p>
          <w:p w:rsidR="00E54055" w:rsidRPr="001D48AF" w:rsidRDefault="00E54055" w:rsidP="00AF3DF4">
            <w:pPr>
              <w:rPr>
                <w:rFonts w:ascii="Arial" w:hAnsi="Arial" w:cs="Arial"/>
              </w:rPr>
            </w:pPr>
          </w:p>
        </w:tc>
        <w:tc>
          <w:tcPr>
            <w:tcW w:w="1366" w:type="dxa"/>
            <w:tcBorders>
              <w:bottom w:val="single" w:sz="4" w:space="0" w:color="auto"/>
            </w:tcBorders>
          </w:tcPr>
          <w:p w:rsidR="00E54055" w:rsidRPr="002F5747" w:rsidRDefault="00CD17E7" w:rsidP="00CD17E7">
            <w:pPr>
              <w:rPr>
                <w:rFonts w:ascii="Arial" w:hAnsi="Arial" w:cs="Arial"/>
                <w:sz w:val="20"/>
                <w:szCs w:val="20"/>
              </w:rPr>
            </w:pPr>
            <w:r w:rsidRPr="002F5747">
              <w:rPr>
                <w:rFonts w:ascii="Arial" w:hAnsi="Arial" w:cs="Arial"/>
                <w:sz w:val="20"/>
                <w:szCs w:val="20"/>
              </w:rPr>
              <w:t>Execution Phase - Construction</w:t>
            </w:r>
          </w:p>
        </w:tc>
        <w:tc>
          <w:tcPr>
            <w:tcW w:w="6489" w:type="dxa"/>
            <w:tcBorders>
              <w:bottom w:val="single" w:sz="4" w:space="0" w:color="auto"/>
            </w:tcBorders>
          </w:tcPr>
          <w:p w:rsidR="0094131F" w:rsidRPr="002F5747" w:rsidRDefault="00DB24C8"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 xml:space="preserve">Use </w:t>
            </w:r>
            <w:r w:rsidR="0094131F" w:rsidRPr="002F5747">
              <w:rPr>
                <w:rFonts w:ascii="Arial" w:hAnsi="Arial" w:cs="Arial"/>
                <w:sz w:val="20"/>
                <w:szCs w:val="20"/>
              </w:rPr>
              <w:t>M</w:t>
            </w:r>
            <w:r w:rsidR="00890703" w:rsidRPr="002F5747">
              <w:rPr>
                <w:rFonts w:ascii="Arial" w:hAnsi="Arial" w:cs="Arial"/>
                <w:sz w:val="20"/>
                <w:szCs w:val="20"/>
              </w:rPr>
              <w:t>anagement Review Team</w:t>
            </w:r>
            <w:r w:rsidR="0094131F" w:rsidRPr="002F5747">
              <w:rPr>
                <w:rFonts w:ascii="Arial" w:hAnsi="Arial" w:cs="Arial"/>
                <w:sz w:val="20"/>
                <w:szCs w:val="20"/>
              </w:rPr>
              <w:t>/C</w:t>
            </w:r>
            <w:r w:rsidR="00890703" w:rsidRPr="002F5747">
              <w:rPr>
                <w:rFonts w:ascii="Arial" w:hAnsi="Arial" w:cs="Arial"/>
                <w:sz w:val="20"/>
                <w:szCs w:val="20"/>
              </w:rPr>
              <w:t>orrective Action Review Board</w:t>
            </w:r>
            <w:r w:rsidR="0094131F" w:rsidRPr="002F5747">
              <w:rPr>
                <w:rFonts w:ascii="Arial" w:hAnsi="Arial" w:cs="Arial"/>
                <w:sz w:val="20"/>
                <w:szCs w:val="20"/>
              </w:rPr>
              <w:t xml:space="preserve"> meetings</w:t>
            </w:r>
            <w:r w:rsidRPr="002F5747">
              <w:rPr>
                <w:rFonts w:ascii="Arial" w:hAnsi="Arial" w:cs="Arial"/>
                <w:sz w:val="20"/>
                <w:szCs w:val="20"/>
              </w:rPr>
              <w:t xml:space="preserve"> to provide additional tier of project health oversight </w:t>
            </w:r>
            <w:r w:rsidR="003139D3" w:rsidRPr="002F5747">
              <w:rPr>
                <w:rFonts w:ascii="Arial" w:hAnsi="Arial" w:cs="Arial"/>
                <w:sz w:val="20"/>
                <w:szCs w:val="20"/>
              </w:rPr>
              <w:t xml:space="preserve">and build on partnering relationship with the vendor </w:t>
            </w:r>
            <w:r w:rsidRPr="002F5747">
              <w:rPr>
                <w:rFonts w:ascii="Arial" w:hAnsi="Arial" w:cs="Arial"/>
                <w:sz w:val="20"/>
                <w:szCs w:val="20"/>
              </w:rPr>
              <w:t>by reviewing and analyzing applicable documents and other information</w:t>
            </w:r>
            <w:r w:rsidR="00D448AB" w:rsidRPr="002F5747">
              <w:rPr>
                <w:rFonts w:ascii="Arial" w:hAnsi="Arial" w:cs="Arial"/>
                <w:sz w:val="20"/>
                <w:szCs w:val="20"/>
              </w:rPr>
              <w:t xml:space="preserve"> (coach/mentor and oversight)</w:t>
            </w:r>
          </w:p>
          <w:p w:rsidR="008C5E6B" w:rsidRPr="002F5747" w:rsidRDefault="00DB24C8"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A</w:t>
            </w:r>
            <w:r w:rsidR="0094131F" w:rsidRPr="002F5747">
              <w:rPr>
                <w:rFonts w:ascii="Arial" w:hAnsi="Arial" w:cs="Arial"/>
                <w:sz w:val="20"/>
                <w:szCs w:val="20"/>
              </w:rPr>
              <w:t>udits and surveillances</w:t>
            </w:r>
          </w:p>
          <w:p w:rsidR="008C5E6B" w:rsidRPr="002F5747" w:rsidRDefault="009C2BFE"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Corrective action system issues</w:t>
            </w:r>
          </w:p>
          <w:p w:rsidR="008C5E6B" w:rsidRPr="002F5747" w:rsidRDefault="0094131F"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Lessons Learned</w:t>
            </w:r>
          </w:p>
          <w:p w:rsidR="008C5E6B" w:rsidRPr="002F5747" w:rsidRDefault="0094131F"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 xml:space="preserve">Corrective </w:t>
            </w:r>
            <w:r w:rsidR="009C2BFE" w:rsidRPr="002F5747">
              <w:rPr>
                <w:rFonts w:ascii="Arial" w:hAnsi="Arial" w:cs="Arial"/>
                <w:sz w:val="20"/>
                <w:szCs w:val="20"/>
              </w:rPr>
              <w:t>Action Reports</w:t>
            </w:r>
          </w:p>
          <w:p w:rsidR="0094131F" w:rsidRPr="002F5747" w:rsidRDefault="0094131F"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Quality of submittal</w:t>
            </w:r>
            <w:r w:rsidR="00DB24C8" w:rsidRPr="002F5747">
              <w:rPr>
                <w:rFonts w:ascii="Arial" w:hAnsi="Arial" w:cs="Arial"/>
                <w:sz w:val="20"/>
                <w:szCs w:val="20"/>
              </w:rPr>
              <w:t>s</w:t>
            </w:r>
          </w:p>
          <w:p w:rsidR="00E71E62" w:rsidRPr="002F5747" w:rsidRDefault="00E71E62"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Second/third level procedure compliance</w:t>
            </w:r>
          </w:p>
          <w:p w:rsidR="00E71E62" w:rsidRPr="002F5747" w:rsidRDefault="00AD7002"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Weekly QA/QC meeting</w:t>
            </w:r>
          </w:p>
          <w:p w:rsidR="001520BD" w:rsidRPr="002F5747" w:rsidRDefault="001520BD"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Weekly engineering meetings</w:t>
            </w:r>
          </w:p>
          <w:p w:rsidR="00D448AB" w:rsidRPr="002F5747" w:rsidRDefault="00D448AB"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Review performance indicators</w:t>
            </w:r>
          </w:p>
          <w:p w:rsidR="00892F1E" w:rsidRPr="002F5747" w:rsidRDefault="00892F1E" w:rsidP="00786B74">
            <w:pPr>
              <w:pStyle w:val="ListParagraph"/>
              <w:numPr>
                <w:ilvl w:val="0"/>
                <w:numId w:val="1"/>
              </w:numPr>
              <w:ind w:left="252" w:hanging="252"/>
              <w:rPr>
                <w:rFonts w:ascii="Arial" w:hAnsi="Arial" w:cs="Arial"/>
                <w:sz w:val="20"/>
                <w:szCs w:val="20"/>
              </w:rPr>
            </w:pPr>
            <w:r w:rsidRPr="002F5747">
              <w:rPr>
                <w:rFonts w:ascii="Arial" w:hAnsi="Arial" w:cs="Arial"/>
                <w:sz w:val="20"/>
                <w:szCs w:val="20"/>
              </w:rPr>
              <w:t>Nonconformance reports</w:t>
            </w:r>
          </w:p>
          <w:p w:rsidR="00E54055" w:rsidRPr="002F5747" w:rsidRDefault="00E54055" w:rsidP="00AF3DF4">
            <w:pPr>
              <w:rPr>
                <w:rFonts w:ascii="Arial" w:hAnsi="Arial" w:cs="Arial"/>
                <w:sz w:val="20"/>
                <w:szCs w:val="20"/>
              </w:rPr>
            </w:pPr>
          </w:p>
          <w:p w:rsidR="00AB7038" w:rsidRPr="002F5747" w:rsidRDefault="00AB7038" w:rsidP="00AF3DF4">
            <w:pPr>
              <w:rPr>
                <w:rFonts w:ascii="Arial" w:hAnsi="Arial" w:cs="Arial"/>
                <w:sz w:val="20"/>
                <w:szCs w:val="20"/>
              </w:rPr>
            </w:pPr>
          </w:p>
        </w:tc>
      </w:tr>
      <w:tr w:rsidR="00B1466D" w:rsidRPr="001D48AF" w:rsidTr="002D5471">
        <w:tc>
          <w:tcPr>
            <w:tcW w:w="1613" w:type="dxa"/>
            <w:tcBorders>
              <w:bottom w:val="single" w:sz="4" w:space="0" w:color="auto"/>
            </w:tcBorders>
            <w:shd w:val="clear" w:color="auto" w:fill="C6D9F1" w:themeFill="text2" w:themeFillTint="33"/>
          </w:tcPr>
          <w:p w:rsidR="00F747B6" w:rsidRPr="001D48AF" w:rsidRDefault="00F747B6" w:rsidP="00AF3DF4">
            <w:pPr>
              <w:rPr>
                <w:rFonts w:ascii="Arial" w:hAnsi="Arial" w:cs="Arial"/>
              </w:rPr>
            </w:pPr>
            <w:r w:rsidRPr="001D48AF">
              <w:rPr>
                <w:rFonts w:ascii="Arial" w:hAnsi="Arial" w:cs="Arial"/>
              </w:rPr>
              <w:t>CD-4 – Request Approval for Operations Start</w:t>
            </w:r>
          </w:p>
        </w:tc>
        <w:tc>
          <w:tcPr>
            <w:tcW w:w="1366" w:type="dxa"/>
            <w:tcBorders>
              <w:bottom w:val="single" w:sz="4" w:space="0" w:color="auto"/>
            </w:tcBorders>
            <w:shd w:val="clear" w:color="auto" w:fill="C6D9F1" w:themeFill="text2" w:themeFillTint="33"/>
          </w:tcPr>
          <w:p w:rsidR="00F747B6" w:rsidRPr="001D48AF" w:rsidRDefault="00574420" w:rsidP="00AF3DF4">
            <w:pPr>
              <w:rPr>
                <w:rFonts w:ascii="Arial" w:hAnsi="Arial" w:cs="Arial"/>
              </w:rPr>
            </w:pPr>
            <w:r w:rsidRPr="001D48AF">
              <w:rPr>
                <w:rFonts w:ascii="Arial" w:hAnsi="Arial" w:cs="Arial"/>
              </w:rPr>
              <w:t>NA</w:t>
            </w:r>
          </w:p>
        </w:tc>
        <w:tc>
          <w:tcPr>
            <w:tcW w:w="6489" w:type="dxa"/>
            <w:tcBorders>
              <w:bottom w:val="single" w:sz="4" w:space="0" w:color="auto"/>
            </w:tcBorders>
            <w:shd w:val="clear" w:color="auto" w:fill="C6D9F1" w:themeFill="text2" w:themeFillTint="33"/>
          </w:tcPr>
          <w:p w:rsidR="00F747B6" w:rsidRPr="001D48AF" w:rsidRDefault="00574420" w:rsidP="00AF3DF4">
            <w:pPr>
              <w:rPr>
                <w:rFonts w:ascii="Arial" w:hAnsi="Arial" w:cs="Arial"/>
              </w:rPr>
            </w:pPr>
            <w:r w:rsidRPr="001D48AF">
              <w:rPr>
                <w:rFonts w:ascii="Arial" w:hAnsi="Arial" w:cs="Arial"/>
              </w:rPr>
              <w:t>NA</w:t>
            </w:r>
          </w:p>
        </w:tc>
      </w:tr>
    </w:tbl>
    <w:p w:rsidR="00AB36DA" w:rsidRPr="001D48AF" w:rsidRDefault="00AB36DA" w:rsidP="00AB36DA">
      <w:pPr>
        <w:rPr>
          <w:rFonts w:ascii="Arial" w:hAnsi="Arial" w:cs="Arial"/>
        </w:rPr>
      </w:pPr>
    </w:p>
    <w:p w:rsidR="00FB4032" w:rsidRDefault="00FB4032" w:rsidP="00574420">
      <w:pPr>
        <w:rPr>
          <w:rFonts w:ascii="Arial" w:hAnsi="Arial" w:cs="Arial"/>
        </w:rPr>
      </w:pPr>
    </w:p>
    <w:p w:rsidR="00FB4032" w:rsidRDefault="00FB4032">
      <w:pPr>
        <w:rPr>
          <w:rFonts w:ascii="Arial" w:hAnsi="Arial" w:cs="Arial"/>
        </w:rPr>
      </w:pPr>
      <w:r>
        <w:rPr>
          <w:rFonts w:ascii="Arial" w:hAnsi="Arial" w:cs="Arial"/>
        </w:rPr>
        <w:br w:type="page"/>
      </w:r>
    </w:p>
    <w:p w:rsidR="00FB4032" w:rsidRDefault="00FB4032" w:rsidP="00FB4032">
      <w:pPr>
        <w:jc w:val="center"/>
        <w:rPr>
          <w:rFonts w:ascii="Arial" w:hAnsi="Arial" w:cs="Arial"/>
          <w:sz w:val="40"/>
          <w:szCs w:val="40"/>
        </w:rPr>
      </w:pPr>
    </w:p>
    <w:p w:rsidR="00FB4032" w:rsidRDefault="00FB4032" w:rsidP="00FB4032">
      <w:pPr>
        <w:jc w:val="center"/>
        <w:rPr>
          <w:rFonts w:ascii="Arial" w:hAnsi="Arial" w:cs="Arial"/>
          <w:sz w:val="40"/>
          <w:szCs w:val="40"/>
        </w:rPr>
      </w:pPr>
    </w:p>
    <w:p w:rsidR="00FB4032" w:rsidRDefault="00FB4032" w:rsidP="00FB4032">
      <w:pPr>
        <w:jc w:val="center"/>
        <w:rPr>
          <w:rFonts w:ascii="Arial" w:hAnsi="Arial" w:cs="Arial"/>
          <w:sz w:val="40"/>
          <w:szCs w:val="40"/>
        </w:rPr>
      </w:pPr>
    </w:p>
    <w:p w:rsidR="00FB4032" w:rsidRDefault="00FB4032" w:rsidP="00FB4032">
      <w:pPr>
        <w:jc w:val="center"/>
        <w:rPr>
          <w:rFonts w:ascii="Arial" w:hAnsi="Arial" w:cs="Arial"/>
          <w:sz w:val="40"/>
          <w:szCs w:val="40"/>
        </w:rPr>
      </w:pPr>
    </w:p>
    <w:p w:rsidR="00FB4032" w:rsidRDefault="00FB4032" w:rsidP="00FB4032">
      <w:pPr>
        <w:jc w:val="center"/>
        <w:rPr>
          <w:rFonts w:ascii="Arial" w:hAnsi="Arial" w:cs="Arial"/>
          <w:sz w:val="40"/>
          <w:szCs w:val="40"/>
        </w:rPr>
      </w:pPr>
    </w:p>
    <w:p w:rsidR="00FB4032" w:rsidRDefault="00FB4032" w:rsidP="00FB4032">
      <w:pPr>
        <w:jc w:val="center"/>
        <w:rPr>
          <w:rFonts w:ascii="Arial" w:hAnsi="Arial" w:cs="Arial"/>
          <w:sz w:val="40"/>
          <w:szCs w:val="40"/>
        </w:rPr>
      </w:pPr>
    </w:p>
    <w:p w:rsidR="00FB4032" w:rsidRPr="002F5747" w:rsidRDefault="00FB4032" w:rsidP="00FB4032">
      <w:pPr>
        <w:jc w:val="center"/>
        <w:rPr>
          <w:rFonts w:ascii="Arial" w:hAnsi="Arial" w:cs="Arial"/>
          <w:sz w:val="40"/>
          <w:szCs w:val="40"/>
        </w:rPr>
      </w:pPr>
      <w:r>
        <w:rPr>
          <w:rFonts w:ascii="Arial" w:hAnsi="Arial" w:cs="Arial"/>
          <w:sz w:val="40"/>
          <w:szCs w:val="40"/>
        </w:rPr>
        <w:t>Attachment 2</w:t>
      </w:r>
      <w:r w:rsidRPr="002F5747">
        <w:rPr>
          <w:rFonts w:ascii="Arial" w:hAnsi="Arial" w:cs="Arial"/>
          <w:sz w:val="40"/>
          <w:szCs w:val="40"/>
        </w:rPr>
        <w:t xml:space="preserve"> – </w:t>
      </w:r>
      <w:r w:rsidRPr="00FB4032">
        <w:rPr>
          <w:rFonts w:ascii="Arial" w:hAnsi="Arial" w:cs="Arial"/>
          <w:sz w:val="40"/>
          <w:szCs w:val="40"/>
        </w:rPr>
        <w:t>Critical Attributes</w:t>
      </w:r>
    </w:p>
    <w:p w:rsidR="00AB36DA" w:rsidRPr="001D48AF" w:rsidRDefault="00B60487" w:rsidP="00574420">
      <w:pPr>
        <w:rPr>
          <w:rFonts w:ascii="Arial" w:hAnsi="Arial" w:cs="Arial"/>
          <w:b/>
        </w:rPr>
      </w:pPr>
      <w:r w:rsidRPr="001D48AF">
        <w:rPr>
          <w:rFonts w:ascii="Arial" w:hAnsi="Arial" w:cs="Arial"/>
        </w:rPr>
        <w:br w:type="column"/>
      </w:r>
      <w:r w:rsidR="007D34D4" w:rsidRPr="001D48AF">
        <w:rPr>
          <w:rFonts w:ascii="Arial" w:hAnsi="Arial" w:cs="Arial"/>
          <w:b/>
        </w:rPr>
        <w:lastRenderedPageBreak/>
        <w:t xml:space="preserve">Attachment </w:t>
      </w:r>
      <w:r w:rsidR="00AB36DA" w:rsidRPr="001D48AF">
        <w:rPr>
          <w:rFonts w:ascii="Arial" w:hAnsi="Arial" w:cs="Arial"/>
          <w:b/>
        </w:rPr>
        <w:t>2 – Critical Attributes</w:t>
      </w:r>
    </w:p>
    <w:tbl>
      <w:tblPr>
        <w:tblStyle w:val="TableGrid"/>
        <w:tblW w:w="0" w:type="auto"/>
        <w:tblInd w:w="108" w:type="dxa"/>
        <w:tblLook w:val="04A0" w:firstRow="1" w:lastRow="0" w:firstColumn="1" w:lastColumn="0" w:noHBand="0" w:noVBand="1"/>
      </w:tblPr>
      <w:tblGrid>
        <w:gridCol w:w="2285"/>
        <w:gridCol w:w="7183"/>
      </w:tblGrid>
      <w:tr w:rsidR="00B60487" w:rsidRPr="001D48AF" w:rsidTr="00766D64">
        <w:tc>
          <w:tcPr>
            <w:tcW w:w="2285" w:type="dxa"/>
            <w:shd w:val="clear" w:color="auto" w:fill="C6D9F1" w:themeFill="text2" w:themeFillTint="33"/>
          </w:tcPr>
          <w:p w:rsidR="00B60487" w:rsidRPr="001D48AF" w:rsidRDefault="00B60487" w:rsidP="006E4609">
            <w:pPr>
              <w:jc w:val="center"/>
              <w:rPr>
                <w:rFonts w:ascii="Arial" w:hAnsi="Arial" w:cs="Arial"/>
              </w:rPr>
            </w:pPr>
            <w:r w:rsidRPr="001D48AF">
              <w:rPr>
                <w:rFonts w:ascii="Arial" w:hAnsi="Arial" w:cs="Arial"/>
                <w:b/>
              </w:rPr>
              <w:t>Key Activity</w:t>
            </w:r>
          </w:p>
        </w:tc>
        <w:tc>
          <w:tcPr>
            <w:tcW w:w="7183" w:type="dxa"/>
            <w:shd w:val="clear" w:color="auto" w:fill="C6D9F1" w:themeFill="text2" w:themeFillTint="33"/>
          </w:tcPr>
          <w:p w:rsidR="00B60487" w:rsidRPr="001D48AF" w:rsidRDefault="00B60487" w:rsidP="00524778">
            <w:pPr>
              <w:jc w:val="center"/>
              <w:rPr>
                <w:rFonts w:ascii="Arial" w:hAnsi="Arial" w:cs="Arial"/>
                <w:b/>
              </w:rPr>
            </w:pPr>
            <w:r w:rsidRPr="001D48AF">
              <w:rPr>
                <w:rFonts w:ascii="Arial" w:hAnsi="Arial" w:cs="Arial"/>
                <w:b/>
              </w:rPr>
              <w:t>Critical Attributes</w:t>
            </w:r>
          </w:p>
        </w:tc>
      </w:tr>
      <w:tr w:rsidR="00B60487" w:rsidRPr="001D48AF" w:rsidTr="00766D64">
        <w:trPr>
          <w:trHeight w:val="1511"/>
        </w:trPr>
        <w:tc>
          <w:tcPr>
            <w:tcW w:w="2285" w:type="dxa"/>
          </w:tcPr>
          <w:p w:rsidR="00B60487" w:rsidRPr="001D48AF" w:rsidRDefault="00B60487" w:rsidP="00524778">
            <w:pPr>
              <w:rPr>
                <w:rFonts w:ascii="Arial" w:hAnsi="Arial" w:cs="Arial"/>
              </w:rPr>
            </w:pPr>
            <w:r w:rsidRPr="001D48AF">
              <w:rPr>
                <w:rFonts w:ascii="Arial" w:hAnsi="Arial" w:cs="Arial"/>
              </w:rPr>
              <w:t xml:space="preserve">Establish Project Team </w:t>
            </w:r>
          </w:p>
          <w:p w:rsidR="00B60487" w:rsidRPr="001D48AF" w:rsidRDefault="00B60487" w:rsidP="00524778">
            <w:pPr>
              <w:jc w:val="center"/>
              <w:rPr>
                <w:rFonts w:ascii="Arial" w:hAnsi="Arial" w:cs="Arial"/>
                <w:b/>
              </w:rPr>
            </w:pPr>
          </w:p>
        </w:tc>
        <w:tc>
          <w:tcPr>
            <w:tcW w:w="7183" w:type="dxa"/>
          </w:tcPr>
          <w:p w:rsidR="00B60487" w:rsidRPr="002F5747" w:rsidRDefault="00B60487" w:rsidP="00786B74">
            <w:pPr>
              <w:pStyle w:val="ListParagraph"/>
              <w:numPr>
                <w:ilvl w:val="0"/>
                <w:numId w:val="5"/>
              </w:numPr>
              <w:rPr>
                <w:rFonts w:ascii="Arial" w:hAnsi="Arial" w:cs="Arial"/>
                <w:sz w:val="20"/>
                <w:szCs w:val="20"/>
              </w:rPr>
            </w:pPr>
            <w:r w:rsidRPr="002F5747">
              <w:rPr>
                <w:rFonts w:ascii="Arial" w:hAnsi="Arial" w:cs="Arial"/>
                <w:sz w:val="20"/>
                <w:szCs w:val="20"/>
              </w:rPr>
              <w:t>QA/QC representation with knowledge and experience of large scale projects:</w:t>
            </w:r>
          </w:p>
          <w:p w:rsidR="00B60487" w:rsidRPr="002F5747" w:rsidRDefault="00B60487" w:rsidP="004D65D4">
            <w:pPr>
              <w:pStyle w:val="ListParagraph"/>
              <w:numPr>
                <w:ilvl w:val="0"/>
                <w:numId w:val="17"/>
              </w:numPr>
              <w:rPr>
                <w:rFonts w:ascii="Arial" w:hAnsi="Arial" w:cs="Arial"/>
                <w:b/>
                <w:sz w:val="20"/>
                <w:szCs w:val="20"/>
              </w:rPr>
            </w:pPr>
            <w:r w:rsidRPr="002F5747">
              <w:rPr>
                <w:rFonts w:ascii="Arial" w:hAnsi="Arial" w:cs="Arial"/>
                <w:sz w:val="20"/>
                <w:szCs w:val="20"/>
              </w:rPr>
              <w:t>Depth/breadth of QA oversight</w:t>
            </w:r>
          </w:p>
          <w:p w:rsidR="00B60487" w:rsidRPr="002F5747" w:rsidRDefault="00B60487" w:rsidP="004D65D4">
            <w:pPr>
              <w:pStyle w:val="ListParagraph"/>
              <w:numPr>
                <w:ilvl w:val="0"/>
                <w:numId w:val="17"/>
              </w:numPr>
              <w:rPr>
                <w:rFonts w:ascii="Arial" w:hAnsi="Arial" w:cs="Arial"/>
                <w:b/>
                <w:sz w:val="20"/>
                <w:szCs w:val="20"/>
              </w:rPr>
            </w:pPr>
            <w:r w:rsidRPr="002F5747">
              <w:rPr>
                <w:rFonts w:ascii="Arial" w:hAnsi="Arial" w:cs="Arial"/>
                <w:sz w:val="20"/>
                <w:szCs w:val="20"/>
              </w:rPr>
              <w:t>Depth/breadth of QC oversight</w:t>
            </w:r>
          </w:p>
          <w:p w:rsidR="00B60487" w:rsidRPr="002F5747" w:rsidRDefault="00B60487" w:rsidP="004D65D4">
            <w:pPr>
              <w:pStyle w:val="ListParagraph"/>
              <w:numPr>
                <w:ilvl w:val="0"/>
                <w:numId w:val="17"/>
              </w:numPr>
              <w:rPr>
                <w:rFonts w:ascii="Arial" w:hAnsi="Arial" w:cs="Arial"/>
                <w:b/>
                <w:sz w:val="20"/>
                <w:szCs w:val="20"/>
              </w:rPr>
            </w:pPr>
            <w:r w:rsidRPr="002F5747">
              <w:rPr>
                <w:rFonts w:ascii="Arial" w:hAnsi="Arial" w:cs="Arial"/>
                <w:sz w:val="20"/>
                <w:szCs w:val="20"/>
              </w:rPr>
              <w:t>Knowledge of vendor requirements necessary to support large projects</w:t>
            </w:r>
          </w:p>
        </w:tc>
      </w:tr>
      <w:tr w:rsidR="00B60487" w:rsidRPr="001D48AF" w:rsidTr="00766D64">
        <w:trPr>
          <w:trHeight w:val="2951"/>
        </w:trPr>
        <w:tc>
          <w:tcPr>
            <w:tcW w:w="2285" w:type="dxa"/>
            <w:tcBorders>
              <w:bottom w:val="single" w:sz="4" w:space="0" w:color="auto"/>
            </w:tcBorders>
          </w:tcPr>
          <w:p w:rsidR="00B60487" w:rsidRPr="001D48AF" w:rsidRDefault="00B60487" w:rsidP="00524778">
            <w:pPr>
              <w:rPr>
                <w:rFonts w:ascii="Arial" w:hAnsi="Arial" w:cs="Arial"/>
              </w:rPr>
            </w:pPr>
            <w:r w:rsidRPr="001D48AF">
              <w:rPr>
                <w:rFonts w:ascii="Arial" w:hAnsi="Arial" w:cs="Arial"/>
              </w:rPr>
              <w:t xml:space="preserve">Develop </w:t>
            </w:r>
            <w:proofErr w:type="gramStart"/>
            <w:r w:rsidRPr="001D48AF">
              <w:rPr>
                <w:rFonts w:ascii="Arial" w:hAnsi="Arial" w:cs="Arial"/>
              </w:rPr>
              <w:t>Project  Risk</w:t>
            </w:r>
            <w:proofErr w:type="gramEnd"/>
            <w:r w:rsidRPr="001D48AF">
              <w:rPr>
                <w:rFonts w:ascii="Arial" w:hAnsi="Arial" w:cs="Arial"/>
              </w:rPr>
              <w:t xml:space="preserve"> and Opportunity Management Plan </w:t>
            </w:r>
          </w:p>
          <w:p w:rsidR="00B60487" w:rsidRPr="001D48AF" w:rsidRDefault="00B60487" w:rsidP="00524778">
            <w:pPr>
              <w:rPr>
                <w:rFonts w:ascii="Arial" w:hAnsi="Arial" w:cs="Arial"/>
              </w:rPr>
            </w:pPr>
          </w:p>
        </w:tc>
        <w:tc>
          <w:tcPr>
            <w:tcW w:w="7183" w:type="dxa"/>
            <w:tcBorders>
              <w:bottom w:val="single" w:sz="4" w:space="0" w:color="auto"/>
            </w:tcBorders>
          </w:tcPr>
          <w:p w:rsidR="00B60487" w:rsidRPr="002F5747" w:rsidRDefault="00B60487" w:rsidP="004D65D4">
            <w:pPr>
              <w:pStyle w:val="ListParagraph"/>
              <w:numPr>
                <w:ilvl w:val="0"/>
                <w:numId w:val="19"/>
              </w:numPr>
              <w:autoSpaceDE w:val="0"/>
              <w:autoSpaceDN w:val="0"/>
              <w:adjustRightInd w:val="0"/>
              <w:rPr>
                <w:rFonts w:ascii="Arial" w:eastAsia="TimesNewRoman" w:hAnsi="Arial" w:cs="Arial"/>
                <w:sz w:val="20"/>
                <w:szCs w:val="20"/>
              </w:rPr>
            </w:pPr>
            <w:r w:rsidRPr="002F5747">
              <w:rPr>
                <w:rFonts w:ascii="Arial" w:hAnsi="Arial" w:cs="Arial"/>
                <w:bCs/>
                <w:sz w:val="20"/>
                <w:szCs w:val="20"/>
              </w:rPr>
              <w:t xml:space="preserve">Typical Contributors to Risk Events - </w:t>
            </w:r>
          </w:p>
          <w:p w:rsidR="00B60487" w:rsidRPr="002F5747" w:rsidRDefault="00B60487" w:rsidP="004D65D4">
            <w:pPr>
              <w:pStyle w:val="ListParagraph"/>
              <w:numPr>
                <w:ilvl w:val="0"/>
                <w:numId w:val="18"/>
              </w:numPr>
              <w:autoSpaceDE w:val="0"/>
              <w:autoSpaceDN w:val="0"/>
              <w:adjustRightInd w:val="0"/>
              <w:rPr>
                <w:rFonts w:ascii="Arial" w:hAnsi="Arial" w:cs="Arial"/>
                <w:bCs/>
                <w:sz w:val="20"/>
                <w:szCs w:val="20"/>
              </w:rPr>
            </w:pPr>
            <w:r w:rsidRPr="002F5747">
              <w:rPr>
                <w:rFonts w:ascii="Arial" w:eastAsia="TimesNewRoman" w:hAnsi="Arial" w:cs="Arial"/>
                <w:sz w:val="20"/>
                <w:szCs w:val="20"/>
              </w:rPr>
              <w:t xml:space="preserve">Procurement Strategy </w:t>
            </w:r>
          </w:p>
          <w:p w:rsidR="00B60487" w:rsidRPr="002F5747" w:rsidRDefault="00B60487" w:rsidP="004D65D4">
            <w:pPr>
              <w:pStyle w:val="ListParagraph"/>
              <w:numPr>
                <w:ilvl w:val="0"/>
                <w:numId w:val="18"/>
              </w:numPr>
              <w:autoSpaceDE w:val="0"/>
              <w:autoSpaceDN w:val="0"/>
              <w:adjustRightInd w:val="0"/>
              <w:rPr>
                <w:rFonts w:ascii="Arial" w:hAnsi="Arial" w:cs="Arial"/>
                <w:bCs/>
                <w:sz w:val="20"/>
                <w:szCs w:val="20"/>
              </w:rPr>
            </w:pPr>
            <w:r w:rsidRPr="002F5747">
              <w:rPr>
                <w:rFonts w:ascii="Arial" w:eastAsia="TimesNewRoman" w:hAnsi="Arial" w:cs="Arial"/>
                <w:sz w:val="20"/>
                <w:szCs w:val="20"/>
              </w:rPr>
              <w:t xml:space="preserve">First-use Subcontractor/Vendor </w:t>
            </w:r>
          </w:p>
          <w:p w:rsidR="00B60487" w:rsidRPr="002F5747" w:rsidRDefault="00B60487" w:rsidP="004D65D4">
            <w:pPr>
              <w:pStyle w:val="ListParagraph"/>
              <w:numPr>
                <w:ilvl w:val="0"/>
                <w:numId w:val="18"/>
              </w:numPr>
              <w:autoSpaceDE w:val="0"/>
              <w:autoSpaceDN w:val="0"/>
              <w:adjustRightInd w:val="0"/>
              <w:rPr>
                <w:rFonts w:ascii="Arial" w:eastAsia="TimesNewRoman" w:hAnsi="Arial" w:cs="Arial"/>
                <w:sz w:val="20"/>
                <w:szCs w:val="20"/>
              </w:rPr>
            </w:pPr>
            <w:r w:rsidRPr="002F5747">
              <w:rPr>
                <w:rFonts w:ascii="Arial" w:eastAsia="TimesNewRoman" w:hAnsi="Arial" w:cs="Arial"/>
                <w:sz w:val="20"/>
                <w:szCs w:val="20"/>
              </w:rPr>
              <w:t xml:space="preserve">Vendor Support </w:t>
            </w:r>
          </w:p>
          <w:p w:rsidR="00B60487" w:rsidRPr="002F5747" w:rsidRDefault="00B60487" w:rsidP="004D65D4">
            <w:pPr>
              <w:pStyle w:val="ListParagraph"/>
              <w:numPr>
                <w:ilvl w:val="0"/>
                <w:numId w:val="19"/>
              </w:numPr>
              <w:autoSpaceDE w:val="0"/>
              <w:autoSpaceDN w:val="0"/>
              <w:adjustRightInd w:val="0"/>
              <w:rPr>
                <w:rFonts w:ascii="Arial" w:eastAsia="TimesNewRoman" w:hAnsi="Arial" w:cs="Arial"/>
                <w:sz w:val="20"/>
                <w:szCs w:val="20"/>
              </w:rPr>
            </w:pPr>
            <w:r w:rsidRPr="002F5747">
              <w:rPr>
                <w:rFonts w:ascii="Arial" w:hAnsi="Arial" w:cs="Arial"/>
                <w:bCs/>
                <w:sz w:val="20"/>
                <w:szCs w:val="20"/>
              </w:rPr>
              <w:t>Resource/Conditions</w:t>
            </w:r>
          </w:p>
          <w:p w:rsidR="00B60487" w:rsidRPr="002F5747" w:rsidRDefault="00B60487" w:rsidP="004D65D4">
            <w:pPr>
              <w:pStyle w:val="ListParagraph"/>
              <w:numPr>
                <w:ilvl w:val="0"/>
                <w:numId w:val="20"/>
              </w:numPr>
              <w:rPr>
                <w:rFonts w:ascii="Arial" w:hAnsi="Arial" w:cs="Arial"/>
                <w:sz w:val="20"/>
                <w:szCs w:val="20"/>
              </w:rPr>
            </w:pPr>
            <w:r w:rsidRPr="002F5747">
              <w:rPr>
                <w:rFonts w:ascii="Arial" w:eastAsia="TimesNewRoman" w:hAnsi="Arial" w:cs="Arial"/>
                <w:sz w:val="20"/>
                <w:szCs w:val="20"/>
              </w:rPr>
              <w:t>Specialty Resources Required</w:t>
            </w:r>
          </w:p>
          <w:p w:rsidR="00B60487" w:rsidRPr="002F5747" w:rsidRDefault="00B60487" w:rsidP="004D65D4">
            <w:pPr>
              <w:pStyle w:val="ListParagraph"/>
              <w:numPr>
                <w:ilvl w:val="0"/>
                <w:numId w:val="20"/>
              </w:numPr>
              <w:rPr>
                <w:rFonts w:ascii="Arial" w:hAnsi="Arial" w:cs="Arial"/>
                <w:sz w:val="20"/>
                <w:szCs w:val="20"/>
              </w:rPr>
            </w:pPr>
            <w:r w:rsidRPr="002F5747">
              <w:rPr>
                <w:rFonts w:ascii="Arial" w:eastAsia="TimesNewRoman" w:hAnsi="Arial" w:cs="Arial"/>
                <w:sz w:val="20"/>
                <w:szCs w:val="20"/>
              </w:rPr>
              <w:t xml:space="preserve">Personnel Training &amp; Qualifications </w:t>
            </w:r>
          </w:p>
          <w:p w:rsidR="00B60487" w:rsidRPr="002F5747" w:rsidRDefault="00B60487" w:rsidP="004D65D4">
            <w:pPr>
              <w:pStyle w:val="ListParagraph"/>
              <w:numPr>
                <w:ilvl w:val="0"/>
                <w:numId w:val="20"/>
              </w:numPr>
              <w:rPr>
                <w:rFonts w:ascii="Arial" w:hAnsi="Arial" w:cs="Arial"/>
                <w:sz w:val="20"/>
                <w:szCs w:val="20"/>
              </w:rPr>
            </w:pPr>
            <w:r w:rsidRPr="002F5747">
              <w:rPr>
                <w:rFonts w:ascii="Arial" w:eastAsia="TimesNewRoman" w:hAnsi="Arial" w:cs="Arial"/>
                <w:sz w:val="20"/>
                <w:szCs w:val="20"/>
              </w:rPr>
              <w:t>Resources not Available</w:t>
            </w:r>
          </w:p>
          <w:p w:rsidR="00B60487" w:rsidRPr="002F5747" w:rsidRDefault="00B60487" w:rsidP="004D65D4">
            <w:pPr>
              <w:pStyle w:val="ListParagraph"/>
              <w:numPr>
                <w:ilvl w:val="0"/>
                <w:numId w:val="50"/>
              </w:numPr>
              <w:rPr>
                <w:rFonts w:ascii="Arial" w:hAnsi="Arial" w:cs="Arial"/>
                <w:sz w:val="20"/>
                <w:szCs w:val="20"/>
              </w:rPr>
            </w:pPr>
            <w:r w:rsidRPr="002F5747">
              <w:rPr>
                <w:rFonts w:ascii="Arial" w:hAnsi="Arial" w:cs="Arial"/>
                <w:sz w:val="20"/>
                <w:szCs w:val="20"/>
              </w:rPr>
              <w:t>Assess level of oversight needed based on firmness of Documented Safety Analysis and functional classification</w:t>
            </w:r>
          </w:p>
        </w:tc>
      </w:tr>
      <w:tr w:rsidR="00AB7038" w:rsidRPr="001D48AF" w:rsidTr="00E5718E">
        <w:trPr>
          <w:trHeight w:val="5291"/>
        </w:trPr>
        <w:tc>
          <w:tcPr>
            <w:tcW w:w="2285" w:type="dxa"/>
            <w:shd w:val="clear" w:color="auto" w:fill="auto"/>
          </w:tcPr>
          <w:p w:rsidR="00AB7038" w:rsidRPr="001D48AF" w:rsidRDefault="00AB7038" w:rsidP="002F453E">
            <w:pPr>
              <w:rPr>
                <w:rFonts w:ascii="Arial" w:hAnsi="Arial" w:cs="Arial"/>
                <w:b/>
              </w:rPr>
            </w:pPr>
            <w:r w:rsidRPr="001D48AF">
              <w:rPr>
                <w:rFonts w:ascii="Arial" w:hAnsi="Arial" w:cs="Arial"/>
              </w:rPr>
              <w:t>Prepare a Team Execution Plan</w:t>
            </w:r>
          </w:p>
          <w:p w:rsidR="00AB7038" w:rsidRPr="001D48AF" w:rsidRDefault="00AB7038" w:rsidP="00AB7038">
            <w:pPr>
              <w:rPr>
                <w:rFonts w:ascii="Arial" w:hAnsi="Arial" w:cs="Arial"/>
                <w:b/>
              </w:rPr>
            </w:pPr>
          </w:p>
        </w:tc>
        <w:tc>
          <w:tcPr>
            <w:tcW w:w="7183" w:type="dxa"/>
            <w:shd w:val="clear" w:color="auto" w:fill="auto"/>
          </w:tcPr>
          <w:p w:rsidR="00AB7038" w:rsidRPr="002F5747" w:rsidRDefault="00AB7038" w:rsidP="00E01E53">
            <w:pPr>
              <w:pStyle w:val="ListParagraph"/>
              <w:numPr>
                <w:ilvl w:val="0"/>
                <w:numId w:val="5"/>
              </w:numPr>
              <w:ind w:left="342"/>
              <w:rPr>
                <w:rFonts w:ascii="Arial" w:hAnsi="Arial" w:cs="Arial"/>
                <w:sz w:val="20"/>
                <w:szCs w:val="20"/>
              </w:rPr>
            </w:pPr>
            <w:r w:rsidRPr="002F5747">
              <w:rPr>
                <w:rFonts w:ascii="Arial" w:hAnsi="Arial" w:cs="Arial"/>
                <w:sz w:val="20"/>
                <w:szCs w:val="20"/>
              </w:rPr>
              <w:t>Flow chart vendor selection process</w:t>
            </w:r>
          </w:p>
          <w:p w:rsidR="00AB7038" w:rsidRPr="002F5747" w:rsidRDefault="00AB7038" w:rsidP="00E01E53">
            <w:pPr>
              <w:pStyle w:val="ListParagraph"/>
              <w:numPr>
                <w:ilvl w:val="0"/>
                <w:numId w:val="5"/>
              </w:numPr>
              <w:ind w:left="342"/>
              <w:rPr>
                <w:rFonts w:ascii="Arial" w:hAnsi="Arial" w:cs="Arial"/>
                <w:sz w:val="20"/>
                <w:szCs w:val="20"/>
              </w:rPr>
            </w:pPr>
            <w:r w:rsidRPr="002F5747">
              <w:rPr>
                <w:rFonts w:ascii="Arial" w:hAnsi="Arial" w:cs="Arial"/>
                <w:sz w:val="20"/>
                <w:szCs w:val="20"/>
              </w:rPr>
              <w:t>Establish selection criteria and document</w:t>
            </w:r>
          </w:p>
          <w:p w:rsidR="00AB7038" w:rsidRPr="002F5747" w:rsidRDefault="00AB7038" w:rsidP="00E01E53">
            <w:pPr>
              <w:pStyle w:val="ListParagraph"/>
              <w:numPr>
                <w:ilvl w:val="0"/>
                <w:numId w:val="5"/>
              </w:numPr>
              <w:ind w:left="342"/>
              <w:rPr>
                <w:rFonts w:ascii="Arial" w:hAnsi="Arial" w:cs="Arial"/>
                <w:sz w:val="20"/>
                <w:szCs w:val="20"/>
              </w:rPr>
            </w:pPr>
            <w:r w:rsidRPr="002F5747">
              <w:rPr>
                <w:rFonts w:ascii="Arial" w:hAnsi="Arial" w:cs="Arial"/>
                <w:sz w:val="20"/>
                <w:szCs w:val="20"/>
              </w:rPr>
              <w:t>Develop a Supplier Quality Program Checklist</w:t>
            </w:r>
          </w:p>
          <w:p w:rsidR="00AB7038" w:rsidRPr="002F5747" w:rsidRDefault="00AB7038" w:rsidP="004D65D4">
            <w:pPr>
              <w:pStyle w:val="ListParagraph"/>
              <w:numPr>
                <w:ilvl w:val="0"/>
                <w:numId w:val="12"/>
              </w:numPr>
              <w:ind w:left="747" w:hanging="315"/>
              <w:rPr>
                <w:rFonts w:ascii="Arial" w:hAnsi="Arial" w:cs="Arial"/>
                <w:sz w:val="20"/>
                <w:szCs w:val="20"/>
              </w:rPr>
            </w:pPr>
            <w:proofErr w:type="gramStart"/>
            <w:r w:rsidRPr="002F5747">
              <w:rPr>
                <w:rFonts w:ascii="Arial" w:hAnsi="Arial" w:cs="Arial"/>
                <w:sz w:val="20"/>
                <w:szCs w:val="20"/>
              </w:rPr>
              <w:t>Does</w:t>
            </w:r>
            <w:proofErr w:type="gramEnd"/>
            <w:r w:rsidRPr="002F5747">
              <w:rPr>
                <w:rFonts w:ascii="Arial" w:hAnsi="Arial" w:cs="Arial"/>
                <w:sz w:val="20"/>
                <w:szCs w:val="20"/>
              </w:rPr>
              <w:t xml:space="preserve"> prospective vendor exhibit capabilities to perform work?</w:t>
            </w:r>
          </w:p>
          <w:p w:rsidR="00AB7038" w:rsidRPr="002F5747" w:rsidRDefault="00AB7038" w:rsidP="004D65D4">
            <w:pPr>
              <w:pStyle w:val="ListParagraph"/>
              <w:numPr>
                <w:ilvl w:val="0"/>
                <w:numId w:val="12"/>
              </w:numPr>
              <w:ind w:left="747" w:hanging="315"/>
              <w:rPr>
                <w:rFonts w:ascii="Arial" w:hAnsi="Arial" w:cs="Arial"/>
                <w:sz w:val="20"/>
                <w:szCs w:val="20"/>
              </w:rPr>
            </w:pPr>
            <w:r w:rsidRPr="002F5747">
              <w:rPr>
                <w:rFonts w:ascii="Arial" w:hAnsi="Arial" w:cs="Arial"/>
                <w:sz w:val="20"/>
                <w:szCs w:val="20"/>
              </w:rPr>
              <w:t>Does prospective vendor have infrastructure/personnel to perform work?</w:t>
            </w:r>
          </w:p>
          <w:p w:rsidR="00AB7038" w:rsidRPr="002F5747" w:rsidRDefault="00AB7038" w:rsidP="004D65D4">
            <w:pPr>
              <w:pStyle w:val="ListParagraph"/>
              <w:numPr>
                <w:ilvl w:val="0"/>
                <w:numId w:val="12"/>
              </w:numPr>
              <w:ind w:left="747" w:hanging="315"/>
              <w:rPr>
                <w:rFonts w:ascii="Arial" w:hAnsi="Arial" w:cs="Arial"/>
                <w:sz w:val="20"/>
                <w:szCs w:val="20"/>
              </w:rPr>
            </w:pPr>
            <w:r w:rsidRPr="002F5747">
              <w:rPr>
                <w:rFonts w:ascii="Arial" w:hAnsi="Arial" w:cs="Arial"/>
                <w:sz w:val="20"/>
                <w:szCs w:val="20"/>
              </w:rPr>
              <w:t>Does prospective vendor have Experience in NQA-1?</w:t>
            </w:r>
          </w:p>
          <w:p w:rsidR="00AB7038" w:rsidRPr="002F5747" w:rsidRDefault="00AB7038" w:rsidP="004D65D4">
            <w:pPr>
              <w:pStyle w:val="ListParagraph"/>
              <w:numPr>
                <w:ilvl w:val="0"/>
                <w:numId w:val="12"/>
              </w:numPr>
              <w:ind w:left="747" w:hanging="315"/>
              <w:rPr>
                <w:rFonts w:ascii="Arial" w:hAnsi="Arial" w:cs="Arial"/>
                <w:sz w:val="20"/>
                <w:szCs w:val="20"/>
              </w:rPr>
            </w:pPr>
            <w:r w:rsidRPr="002F5747">
              <w:rPr>
                <w:rFonts w:ascii="Arial" w:hAnsi="Arial" w:cs="Arial"/>
                <w:sz w:val="20"/>
                <w:szCs w:val="20"/>
              </w:rPr>
              <w:t>Does prospective vendor have experience in materials of construction/methods?</w:t>
            </w:r>
          </w:p>
          <w:p w:rsidR="00AB7038" w:rsidRPr="002F5747" w:rsidRDefault="00AB7038" w:rsidP="004D65D4">
            <w:pPr>
              <w:pStyle w:val="ListParagraph"/>
              <w:numPr>
                <w:ilvl w:val="0"/>
                <w:numId w:val="12"/>
              </w:numPr>
              <w:ind w:left="747" w:hanging="315"/>
              <w:rPr>
                <w:rFonts w:ascii="Arial" w:hAnsi="Arial" w:cs="Arial"/>
                <w:sz w:val="20"/>
                <w:szCs w:val="20"/>
              </w:rPr>
            </w:pPr>
            <w:r w:rsidRPr="002F5747">
              <w:rPr>
                <w:rFonts w:ascii="Arial" w:hAnsi="Arial" w:cs="Arial"/>
                <w:sz w:val="20"/>
                <w:szCs w:val="20"/>
              </w:rPr>
              <w:t>Is vendor knowledgeable of suspect counterfeit items and how to manage?</w:t>
            </w:r>
          </w:p>
          <w:p w:rsidR="00AB7038" w:rsidRPr="002F5747" w:rsidRDefault="00AB7038" w:rsidP="004D65D4">
            <w:pPr>
              <w:pStyle w:val="ListParagraph"/>
              <w:numPr>
                <w:ilvl w:val="0"/>
                <w:numId w:val="12"/>
              </w:numPr>
              <w:ind w:left="747" w:hanging="315"/>
              <w:rPr>
                <w:rFonts w:ascii="Arial" w:hAnsi="Arial" w:cs="Arial"/>
                <w:sz w:val="20"/>
                <w:szCs w:val="20"/>
              </w:rPr>
            </w:pPr>
            <w:r w:rsidRPr="002F5747">
              <w:rPr>
                <w:rFonts w:ascii="Arial" w:hAnsi="Arial" w:cs="Arial"/>
                <w:sz w:val="20"/>
                <w:szCs w:val="20"/>
              </w:rPr>
              <w:t xml:space="preserve">Does prospective vendor have experience in B31.3 or applicable codes </w:t>
            </w:r>
          </w:p>
          <w:p w:rsidR="00AB7038" w:rsidRPr="002F5747" w:rsidRDefault="00AB7038" w:rsidP="004D65D4">
            <w:pPr>
              <w:pStyle w:val="ListParagraph"/>
              <w:numPr>
                <w:ilvl w:val="0"/>
                <w:numId w:val="12"/>
              </w:numPr>
              <w:ind w:left="747" w:hanging="315"/>
              <w:rPr>
                <w:rFonts w:ascii="Arial" w:hAnsi="Arial" w:cs="Arial"/>
                <w:sz w:val="20"/>
                <w:szCs w:val="20"/>
              </w:rPr>
            </w:pPr>
            <w:r w:rsidRPr="002F5747">
              <w:rPr>
                <w:rFonts w:ascii="Arial" w:hAnsi="Arial" w:cs="Arial"/>
                <w:sz w:val="20"/>
                <w:szCs w:val="20"/>
              </w:rPr>
              <w:t>Does prospective vendor have experience with construction under NQA-1, DOE orders/oversight?</w:t>
            </w:r>
          </w:p>
          <w:p w:rsidR="00AB7038" w:rsidRPr="002F5747" w:rsidRDefault="00AB7038" w:rsidP="004D65D4">
            <w:pPr>
              <w:pStyle w:val="ListParagraph"/>
              <w:numPr>
                <w:ilvl w:val="0"/>
                <w:numId w:val="12"/>
              </w:numPr>
              <w:ind w:left="747" w:hanging="315"/>
              <w:rPr>
                <w:rFonts w:ascii="Arial" w:hAnsi="Arial" w:cs="Arial"/>
                <w:sz w:val="20"/>
                <w:szCs w:val="20"/>
              </w:rPr>
            </w:pPr>
            <w:r w:rsidRPr="002F5747">
              <w:rPr>
                <w:rFonts w:ascii="Arial" w:hAnsi="Arial" w:cs="Arial"/>
                <w:sz w:val="20"/>
                <w:szCs w:val="20"/>
              </w:rPr>
              <w:t>Does prospective vendor meet requirements for experience (QA/QC, Engineering, project management or other key position identified for the project) and is the experience relevant?</w:t>
            </w:r>
          </w:p>
          <w:p w:rsidR="00AB7038" w:rsidRPr="002F5747" w:rsidRDefault="00AB7038" w:rsidP="004D65D4">
            <w:pPr>
              <w:pStyle w:val="ListParagraph"/>
              <w:numPr>
                <w:ilvl w:val="0"/>
                <w:numId w:val="12"/>
              </w:numPr>
              <w:ind w:left="747" w:hanging="315"/>
              <w:rPr>
                <w:rFonts w:ascii="Arial" w:hAnsi="Arial" w:cs="Arial"/>
                <w:sz w:val="20"/>
                <w:szCs w:val="20"/>
              </w:rPr>
            </w:pPr>
            <w:r w:rsidRPr="002F5747">
              <w:rPr>
                <w:rFonts w:ascii="Arial" w:hAnsi="Arial" w:cs="Arial"/>
                <w:sz w:val="20"/>
                <w:szCs w:val="20"/>
              </w:rPr>
              <w:t>Does prospective vendor demonstrate ability to develop and submit quality documents for the project?</w:t>
            </w:r>
          </w:p>
          <w:p w:rsidR="00AB7038" w:rsidRPr="002F5747" w:rsidRDefault="00AB7038" w:rsidP="004D65D4">
            <w:pPr>
              <w:pStyle w:val="ListParagraph"/>
              <w:numPr>
                <w:ilvl w:val="0"/>
                <w:numId w:val="12"/>
              </w:numPr>
              <w:ind w:left="747" w:hanging="315"/>
              <w:rPr>
                <w:rFonts w:ascii="Arial" w:hAnsi="Arial" w:cs="Arial"/>
                <w:sz w:val="20"/>
                <w:szCs w:val="20"/>
              </w:rPr>
            </w:pPr>
            <w:r w:rsidRPr="002F5747">
              <w:rPr>
                <w:rFonts w:ascii="Arial" w:hAnsi="Arial" w:cs="Arial"/>
                <w:sz w:val="20"/>
                <w:szCs w:val="20"/>
              </w:rPr>
              <w:t>Does prospective vendor demonstrate the ability to develop and implement required QA plans?</w:t>
            </w:r>
          </w:p>
          <w:p w:rsidR="00AB7038" w:rsidRPr="002F5747" w:rsidRDefault="00AB7038" w:rsidP="00766D64">
            <w:pPr>
              <w:rPr>
                <w:rFonts w:ascii="Arial" w:hAnsi="Arial" w:cs="Arial"/>
                <w:sz w:val="20"/>
                <w:szCs w:val="20"/>
              </w:rPr>
            </w:pPr>
          </w:p>
        </w:tc>
      </w:tr>
      <w:tr w:rsidR="00766D64" w:rsidRPr="001D48AF" w:rsidTr="00766D64">
        <w:trPr>
          <w:trHeight w:val="440"/>
        </w:trPr>
        <w:tc>
          <w:tcPr>
            <w:tcW w:w="2285" w:type="dxa"/>
            <w:tcBorders>
              <w:bottom w:val="single" w:sz="4" w:space="0" w:color="auto"/>
            </w:tcBorders>
            <w:shd w:val="clear" w:color="auto" w:fill="C6D9F1" w:themeFill="text2" w:themeFillTint="33"/>
          </w:tcPr>
          <w:p w:rsidR="00766D64" w:rsidRPr="001D48AF" w:rsidRDefault="00766D64" w:rsidP="00AB7038">
            <w:pPr>
              <w:jc w:val="center"/>
              <w:rPr>
                <w:rFonts w:ascii="Arial" w:hAnsi="Arial" w:cs="Arial"/>
              </w:rPr>
            </w:pPr>
            <w:r w:rsidRPr="001D48AF">
              <w:rPr>
                <w:rFonts w:ascii="Arial" w:hAnsi="Arial" w:cs="Arial"/>
                <w:b/>
              </w:rPr>
              <w:t>Key Activity</w:t>
            </w:r>
          </w:p>
        </w:tc>
        <w:tc>
          <w:tcPr>
            <w:tcW w:w="7183" w:type="dxa"/>
            <w:tcBorders>
              <w:bottom w:val="single" w:sz="4" w:space="0" w:color="auto"/>
            </w:tcBorders>
            <w:shd w:val="clear" w:color="auto" w:fill="C6D9F1" w:themeFill="text2" w:themeFillTint="33"/>
          </w:tcPr>
          <w:p w:rsidR="00766D64" w:rsidRPr="002F5747" w:rsidRDefault="00766D64" w:rsidP="00AB7038">
            <w:pPr>
              <w:ind w:left="-18"/>
              <w:jc w:val="center"/>
              <w:rPr>
                <w:rFonts w:ascii="Arial" w:hAnsi="Arial" w:cs="Arial"/>
                <w:sz w:val="20"/>
                <w:szCs w:val="20"/>
              </w:rPr>
            </w:pPr>
            <w:r w:rsidRPr="002F5747">
              <w:rPr>
                <w:rFonts w:ascii="Arial" w:hAnsi="Arial" w:cs="Arial"/>
                <w:b/>
                <w:sz w:val="20"/>
                <w:szCs w:val="20"/>
              </w:rPr>
              <w:t>Critical Attributes</w:t>
            </w:r>
          </w:p>
        </w:tc>
      </w:tr>
      <w:tr w:rsidR="00766D64" w:rsidRPr="001D48AF" w:rsidTr="00A901BD">
        <w:trPr>
          <w:trHeight w:val="3041"/>
        </w:trPr>
        <w:tc>
          <w:tcPr>
            <w:tcW w:w="2285" w:type="dxa"/>
            <w:tcBorders>
              <w:bottom w:val="single" w:sz="4" w:space="0" w:color="auto"/>
            </w:tcBorders>
          </w:tcPr>
          <w:p w:rsidR="00766D64" w:rsidRPr="00E5718E" w:rsidRDefault="00766D64" w:rsidP="00B73882">
            <w:pPr>
              <w:tabs>
                <w:tab w:val="left" w:pos="1020"/>
              </w:tabs>
              <w:ind w:left="-18"/>
              <w:rPr>
                <w:rFonts w:ascii="Arial" w:hAnsi="Arial" w:cs="Arial"/>
                <w:sz w:val="20"/>
                <w:szCs w:val="20"/>
              </w:rPr>
            </w:pPr>
            <w:r w:rsidRPr="00E5718E">
              <w:rPr>
                <w:rFonts w:ascii="Arial" w:hAnsi="Arial" w:cs="Arial"/>
                <w:sz w:val="20"/>
                <w:szCs w:val="20"/>
              </w:rPr>
              <w:lastRenderedPageBreak/>
              <w:t>Develop Quality Assurance Plan</w:t>
            </w:r>
          </w:p>
          <w:p w:rsidR="00766D64" w:rsidRPr="001D48AF" w:rsidRDefault="00766D64" w:rsidP="00524778">
            <w:pPr>
              <w:rPr>
                <w:rFonts w:ascii="Arial" w:hAnsi="Arial" w:cs="Arial"/>
              </w:rPr>
            </w:pPr>
          </w:p>
        </w:tc>
        <w:tc>
          <w:tcPr>
            <w:tcW w:w="7183" w:type="dxa"/>
            <w:tcBorders>
              <w:bottom w:val="single" w:sz="4" w:space="0" w:color="auto"/>
            </w:tcBorders>
          </w:tcPr>
          <w:p w:rsidR="00766D64" w:rsidRPr="002F5747" w:rsidRDefault="00766D64" w:rsidP="004D65D4">
            <w:pPr>
              <w:pStyle w:val="ListParagraph"/>
              <w:numPr>
                <w:ilvl w:val="0"/>
                <w:numId w:val="21"/>
              </w:numPr>
              <w:rPr>
                <w:rFonts w:ascii="Arial" w:hAnsi="Arial" w:cs="Arial"/>
                <w:sz w:val="20"/>
                <w:szCs w:val="20"/>
              </w:rPr>
            </w:pPr>
            <w:r w:rsidRPr="002F5747">
              <w:rPr>
                <w:rFonts w:ascii="Arial" w:hAnsi="Arial" w:cs="Arial"/>
                <w:sz w:val="20"/>
                <w:szCs w:val="20"/>
              </w:rPr>
              <w:t xml:space="preserve">Identification and </w:t>
            </w:r>
            <w:proofErr w:type="spellStart"/>
            <w:r w:rsidRPr="002F5747">
              <w:rPr>
                <w:rFonts w:ascii="Arial" w:hAnsi="Arial" w:cs="Arial"/>
                <w:sz w:val="20"/>
                <w:szCs w:val="20"/>
              </w:rPr>
              <w:t>flowdown</w:t>
            </w:r>
            <w:proofErr w:type="spellEnd"/>
            <w:r w:rsidRPr="002F5747">
              <w:rPr>
                <w:rFonts w:ascii="Arial" w:hAnsi="Arial" w:cs="Arial"/>
                <w:sz w:val="20"/>
                <w:szCs w:val="20"/>
              </w:rPr>
              <w:t xml:space="preserve"> of Quality requirements to subcontractor(s)</w:t>
            </w:r>
          </w:p>
          <w:p w:rsidR="00766D64" w:rsidRPr="002F5747" w:rsidRDefault="00766D64" w:rsidP="004D65D4">
            <w:pPr>
              <w:pStyle w:val="ListParagraph"/>
              <w:numPr>
                <w:ilvl w:val="0"/>
                <w:numId w:val="21"/>
              </w:numPr>
              <w:rPr>
                <w:rFonts w:ascii="Arial" w:hAnsi="Arial" w:cs="Arial"/>
                <w:sz w:val="20"/>
                <w:szCs w:val="20"/>
              </w:rPr>
            </w:pPr>
            <w:r w:rsidRPr="002F5747">
              <w:rPr>
                <w:rFonts w:ascii="Arial" w:hAnsi="Arial" w:cs="Arial"/>
                <w:sz w:val="20"/>
                <w:szCs w:val="20"/>
              </w:rPr>
              <w:t>Conduct of QA audits and surveillances</w:t>
            </w:r>
          </w:p>
          <w:p w:rsidR="00766D64" w:rsidRPr="002F5747" w:rsidRDefault="00766D64" w:rsidP="004D65D4">
            <w:pPr>
              <w:pStyle w:val="ListParagraph"/>
              <w:numPr>
                <w:ilvl w:val="0"/>
                <w:numId w:val="21"/>
              </w:numPr>
              <w:rPr>
                <w:rFonts w:ascii="Arial" w:hAnsi="Arial" w:cs="Arial"/>
                <w:sz w:val="20"/>
                <w:szCs w:val="20"/>
              </w:rPr>
            </w:pPr>
            <w:r w:rsidRPr="002F5747">
              <w:rPr>
                <w:rFonts w:ascii="Arial" w:hAnsi="Arial" w:cs="Arial"/>
                <w:sz w:val="20"/>
                <w:szCs w:val="20"/>
              </w:rPr>
              <w:t>Management review team/corrective action review board</w:t>
            </w:r>
          </w:p>
          <w:p w:rsidR="00766D64" w:rsidRPr="002F5747" w:rsidRDefault="00766D64" w:rsidP="004D65D4">
            <w:pPr>
              <w:pStyle w:val="ListParagraph"/>
              <w:numPr>
                <w:ilvl w:val="0"/>
                <w:numId w:val="21"/>
              </w:numPr>
              <w:rPr>
                <w:rFonts w:ascii="Arial" w:hAnsi="Arial" w:cs="Arial"/>
                <w:sz w:val="20"/>
                <w:szCs w:val="20"/>
              </w:rPr>
            </w:pPr>
            <w:r w:rsidRPr="002F5747">
              <w:rPr>
                <w:rFonts w:ascii="Arial" w:hAnsi="Arial" w:cs="Arial"/>
                <w:sz w:val="20"/>
                <w:szCs w:val="20"/>
              </w:rPr>
              <w:t>Review and documentation of lessons learned from previous projects</w:t>
            </w:r>
          </w:p>
          <w:p w:rsidR="00766D64" w:rsidRPr="002F5747" w:rsidRDefault="00766D64" w:rsidP="002F453E">
            <w:pPr>
              <w:pStyle w:val="ListParagraph"/>
              <w:numPr>
                <w:ilvl w:val="0"/>
                <w:numId w:val="7"/>
              </w:numPr>
              <w:ind w:left="342" w:hanging="342"/>
              <w:rPr>
                <w:rFonts w:ascii="Arial" w:hAnsi="Arial" w:cs="Arial"/>
                <w:sz w:val="20"/>
                <w:szCs w:val="20"/>
              </w:rPr>
            </w:pPr>
            <w:r w:rsidRPr="002F5747">
              <w:rPr>
                <w:rFonts w:ascii="Arial" w:hAnsi="Arial" w:cs="Arial"/>
                <w:sz w:val="20"/>
                <w:szCs w:val="20"/>
              </w:rPr>
              <w:t>Development for key items:</w:t>
            </w:r>
          </w:p>
          <w:p w:rsidR="00766D64" w:rsidRPr="002F5747" w:rsidRDefault="00766D64" w:rsidP="004D65D4">
            <w:pPr>
              <w:pStyle w:val="ListParagraph"/>
              <w:numPr>
                <w:ilvl w:val="0"/>
                <w:numId w:val="13"/>
              </w:numPr>
              <w:ind w:left="522" w:hanging="180"/>
              <w:rPr>
                <w:rFonts w:ascii="Arial" w:hAnsi="Arial" w:cs="Arial"/>
                <w:sz w:val="20"/>
                <w:szCs w:val="20"/>
              </w:rPr>
            </w:pPr>
            <w:r w:rsidRPr="002F5747">
              <w:rPr>
                <w:rFonts w:ascii="Arial" w:hAnsi="Arial" w:cs="Arial"/>
                <w:sz w:val="20"/>
                <w:szCs w:val="20"/>
              </w:rPr>
              <w:t>Oversight strategy and plans (e.g., audits, surveillances, inspections, and hold points)</w:t>
            </w:r>
          </w:p>
          <w:p w:rsidR="00766D64" w:rsidRPr="002F5747" w:rsidRDefault="00766D64" w:rsidP="004D65D4">
            <w:pPr>
              <w:pStyle w:val="ListParagraph"/>
              <w:numPr>
                <w:ilvl w:val="0"/>
                <w:numId w:val="13"/>
              </w:numPr>
              <w:ind w:left="522" w:hanging="180"/>
              <w:rPr>
                <w:rFonts w:ascii="Arial" w:hAnsi="Arial" w:cs="Arial"/>
                <w:sz w:val="20"/>
                <w:szCs w:val="20"/>
              </w:rPr>
            </w:pPr>
            <w:r w:rsidRPr="002F5747">
              <w:rPr>
                <w:rFonts w:ascii="Arial" w:hAnsi="Arial" w:cs="Arial"/>
                <w:sz w:val="20"/>
                <w:szCs w:val="20"/>
              </w:rPr>
              <w:t xml:space="preserve">Quality Assurance </w:t>
            </w:r>
            <w:proofErr w:type="gramStart"/>
            <w:r w:rsidRPr="002F5747">
              <w:rPr>
                <w:rFonts w:ascii="Arial" w:hAnsi="Arial" w:cs="Arial"/>
                <w:sz w:val="20"/>
                <w:szCs w:val="20"/>
              </w:rPr>
              <w:t>requirements  NQA</w:t>
            </w:r>
            <w:proofErr w:type="gramEnd"/>
            <w:r w:rsidRPr="002F5747">
              <w:rPr>
                <w:rFonts w:ascii="Arial" w:hAnsi="Arial" w:cs="Arial"/>
                <w:sz w:val="20"/>
                <w:szCs w:val="20"/>
              </w:rPr>
              <w:t>-1 2008/2009 applicable parts(s)</w:t>
            </w:r>
          </w:p>
          <w:p w:rsidR="00766D64" w:rsidRPr="002F5747" w:rsidRDefault="00766D64" w:rsidP="004D65D4">
            <w:pPr>
              <w:pStyle w:val="ListParagraph"/>
              <w:numPr>
                <w:ilvl w:val="0"/>
                <w:numId w:val="21"/>
              </w:numPr>
              <w:rPr>
                <w:rFonts w:ascii="Arial" w:hAnsi="Arial" w:cs="Arial"/>
                <w:sz w:val="20"/>
                <w:szCs w:val="20"/>
              </w:rPr>
            </w:pPr>
            <w:r w:rsidRPr="002F5747">
              <w:rPr>
                <w:rFonts w:ascii="Arial" w:hAnsi="Arial" w:cs="Arial"/>
                <w:sz w:val="20"/>
                <w:szCs w:val="20"/>
              </w:rPr>
              <w:t xml:space="preserve">Establish </w:t>
            </w:r>
            <w:proofErr w:type="gramStart"/>
            <w:r w:rsidRPr="002F5747">
              <w:rPr>
                <w:rFonts w:ascii="Arial" w:hAnsi="Arial" w:cs="Arial"/>
                <w:sz w:val="20"/>
                <w:szCs w:val="20"/>
              </w:rPr>
              <w:t>Charter ,</w:t>
            </w:r>
            <w:proofErr w:type="gramEnd"/>
            <w:r w:rsidRPr="002F5747">
              <w:rPr>
                <w:rFonts w:ascii="Arial" w:hAnsi="Arial" w:cs="Arial"/>
                <w:sz w:val="20"/>
                <w:szCs w:val="20"/>
              </w:rPr>
              <w:t xml:space="preserve"> roles and responsibilities, membership, purpose, meeting schedule,  and review criteria for the Management Review Team/Corrective Action Review Board</w:t>
            </w:r>
          </w:p>
        </w:tc>
      </w:tr>
      <w:tr w:rsidR="00766D64" w:rsidRPr="001D48AF" w:rsidTr="00A901BD">
        <w:trPr>
          <w:trHeight w:val="1079"/>
        </w:trPr>
        <w:tc>
          <w:tcPr>
            <w:tcW w:w="2285" w:type="dxa"/>
            <w:tcBorders>
              <w:bottom w:val="single" w:sz="4" w:space="0" w:color="auto"/>
            </w:tcBorders>
          </w:tcPr>
          <w:p w:rsidR="00766D64" w:rsidRPr="00E5718E" w:rsidRDefault="00766D64" w:rsidP="00524778">
            <w:pPr>
              <w:rPr>
                <w:rFonts w:ascii="Arial" w:hAnsi="Arial" w:cs="Arial"/>
                <w:sz w:val="20"/>
                <w:szCs w:val="20"/>
              </w:rPr>
            </w:pPr>
            <w:r w:rsidRPr="00E5718E">
              <w:rPr>
                <w:rFonts w:ascii="Arial" w:hAnsi="Arial" w:cs="Arial"/>
                <w:sz w:val="20"/>
                <w:szCs w:val="20"/>
              </w:rPr>
              <w:t>Develop and document QA/QC oversight plan (high level)</w:t>
            </w:r>
          </w:p>
        </w:tc>
        <w:tc>
          <w:tcPr>
            <w:tcW w:w="7183" w:type="dxa"/>
            <w:tcBorders>
              <w:bottom w:val="single" w:sz="4" w:space="0" w:color="auto"/>
            </w:tcBorders>
          </w:tcPr>
          <w:p w:rsidR="00766D64" w:rsidRPr="002F5747" w:rsidRDefault="00766D64" w:rsidP="004D65D4">
            <w:pPr>
              <w:pStyle w:val="ListParagraph"/>
              <w:numPr>
                <w:ilvl w:val="0"/>
                <w:numId w:val="16"/>
              </w:numPr>
              <w:ind w:left="342" w:hanging="342"/>
              <w:rPr>
                <w:rFonts w:ascii="Arial" w:hAnsi="Arial" w:cs="Arial"/>
                <w:sz w:val="20"/>
                <w:szCs w:val="20"/>
              </w:rPr>
            </w:pPr>
            <w:r w:rsidRPr="002F5747">
              <w:rPr>
                <w:rFonts w:ascii="Arial" w:hAnsi="Arial" w:cs="Arial"/>
                <w:sz w:val="20"/>
                <w:szCs w:val="20"/>
              </w:rPr>
              <w:t>Add lessons learned to oversight/audit activities</w:t>
            </w:r>
          </w:p>
        </w:tc>
      </w:tr>
      <w:tr w:rsidR="00766D64" w:rsidRPr="001D48AF" w:rsidTr="00766D64">
        <w:trPr>
          <w:trHeight w:val="989"/>
        </w:trPr>
        <w:tc>
          <w:tcPr>
            <w:tcW w:w="2285" w:type="dxa"/>
            <w:tcBorders>
              <w:bottom w:val="single" w:sz="4" w:space="0" w:color="auto"/>
            </w:tcBorders>
          </w:tcPr>
          <w:p w:rsidR="00766D64" w:rsidRPr="00E5718E" w:rsidRDefault="00766D64" w:rsidP="00524778">
            <w:pPr>
              <w:rPr>
                <w:rFonts w:ascii="Arial" w:hAnsi="Arial" w:cs="Arial"/>
                <w:sz w:val="20"/>
                <w:szCs w:val="20"/>
              </w:rPr>
            </w:pPr>
            <w:r w:rsidRPr="00E5718E">
              <w:rPr>
                <w:rFonts w:ascii="Arial" w:hAnsi="Arial" w:cs="Arial"/>
                <w:sz w:val="20"/>
                <w:szCs w:val="20"/>
              </w:rPr>
              <w:t>Review lessons learned from previous projects for applicability</w:t>
            </w:r>
          </w:p>
        </w:tc>
        <w:tc>
          <w:tcPr>
            <w:tcW w:w="7183" w:type="dxa"/>
            <w:tcBorders>
              <w:bottom w:val="single" w:sz="4" w:space="0" w:color="auto"/>
            </w:tcBorders>
          </w:tcPr>
          <w:p w:rsidR="00766D64" w:rsidRPr="002F5747" w:rsidRDefault="00766D64" w:rsidP="004D65D4">
            <w:pPr>
              <w:pStyle w:val="ListParagraph"/>
              <w:numPr>
                <w:ilvl w:val="0"/>
                <w:numId w:val="9"/>
              </w:numPr>
              <w:ind w:left="342" w:hanging="342"/>
              <w:rPr>
                <w:rFonts w:ascii="Arial" w:hAnsi="Arial" w:cs="Arial"/>
                <w:sz w:val="20"/>
                <w:szCs w:val="20"/>
              </w:rPr>
            </w:pPr>
            <w:r w:rsidRPr="002F5747">
              <w:rPr>
                <w:rFonts w:ascii="Arial" w:hAnsi="Arial" w:cs="Arial"/>
                <w:sz w:val="20"/>
                <w:szCs w:val="20"/>
              </w:rPr>
              <w:t>Incorporate into design</w:t>
            </w:r>
          </w:p>
          <w:p w:rsidR="00766D64" w:rsidRPr="002F5747" w:rsidRDefault="00766D64" w:rsidP="004D65D4">
            <w:pPr>
              <w:pStyle w:val="ListParagraph"/>
              <w:numPr>
                <w:ilvl w:val="0"/>
                <w:numId w:val="9"/>
              </w:numPr>
              <w:ind w:left="342" w:hanging="342"/>
              <w:rPr>
                <w:rFonts w:ascii="Arial" w:hAnsi="Arial" w:cs="Arial"/>
                <w:sz w:val="20"/>
                <w:szCs w:val="20"/>
              </w:rPr>
            </w:pPr>
            <w:r w:rsidRPr="002F5747">
              <w:rPr>
                <w:rFonts w:ascii="Arial" w:hAnsi="Arial" w:cs="Arial"/>
                <w:sz w:val="20"/>
                <w:szCs w:val="20"/>
              </w:rPr>
              <w:t>Incorporate into QA/QC oversight plans</w:t>
            </w:r>
          </w:p>
          <w:p w:rsidR="00766D64" w:rsidRPr="002F5747" w:rsidRDefault="00766D64" w:rsidP="004D65D4">
            <w:pPr>
              <w:pStyle w:val="ListParagraph"/>
              <w:numPr>
                <w:ilvl w:val="0"/>
                <w:numId w:val="9"/>
              </w:numPr>
              <w:ind w:left="342" w:hanging="342"/>
              <w:rPr>
                <w:rFonts w:ascii="Arial" w:hAnsi="Arial" w:cs="Arial"/>
                <w:sz w:val="20"/>
                <w:szCs w:val="20"/>
              </w:rPr>
            </w:pPr>
            <w:r w:rsidRPr="002F5747">
              <w:rPr>
                <w:rFonts w:ascii="Arial" w:hAnsi="Arial" w:cs="Arial"/>
                <w:sz w:val="20"/>
                <w:szCs w:val="20"/>
              </w:rPr>
              <w:t xml:space="preserve">Update lessons learned throughout project and review as appropriate </w:t>
            </w:r>
          </w:p>
          <w:p w:rsidR="00766D64" w:rsidRPr="002F5747" w:rsidRDefault="00766D64" w:rsidP="00CF6EF6">
            <w:pPr>
              <w:rPr>
                <w:rFonts w:ascii="Arial" w:hAnsi="Arial" w:cs="Arial"/>
                <w:sz w:val="20"/>
                <w:szCs w:val="20"/>
              </w:rPr>
            </w:pPr>
          </w:p>
        </w:tc>
      </w:tr>
      <w:tr w:rsidR="00AB7038" w:rsidRPr="001D48AF" w:rsidTr="00E5718E">
        <w:trPr>
          <w:trHeight w:val="6191"/>
        </w:trPr>
        <w:tc>
          <w:tcPr>
            <w:tcW w:w="2285" w:type="dxa"/>
          </w:tcPr>
          <w:p w:rsidR="00AB7038" w:rsidRPr="00E5718E" w:rsidRDefault="00AB7038" w:rsidP="00AB7038">
            <w:pPr>
              <w:tabs>
                <w:tab w:val="left" w:pos="1020"/>
              </w:tabs>
              <w:rPr>
                <w:rFonts w:ascii="Arial" w:hAnsi="Arial" w:cs="Arial"/>
                <w:sz w:val="20"/>
                <w:szCs w:val="20"/>
              </w:rPr>
            </w:pPr>
            <w:r w:rsidRPr="00E5718E">
              <w:rPr>
                <w:rFonts w:ascii="Arial" w:hAnsi="Arial" w:cs="Arial"/>
                <w:sz w:val="20"/>
                <w:szCs w:val="20"/>
              </w:rPr>
              <w:t>Develop Procurement Specification</w:t>
            </w:r>
          </w:p>
        </w:tc>
        <w:tc>
          <w:tcPr>
            <w:tcW w:w="7183" w:type="dxa"/>
          </w:tcPr>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Identification of key personnel:</w:t>
            </w:r>
          </w:p>
          <w:p w:rsidR="00AB7038" w:rsidRPr="002F5747" w:rsidRDefault="00AB7038" w:rsidP="004D65D4">
            <w:pPr>
              <w:pStyle w:val="ListParagraph"/>
              <w:numPr>
                <w:ilvl w:val="0"/>
                <w:numId w:val="25"/>
              </w:numPr>
              <w:rPr>
                <w:rFonts w:ascii="Arial" w:hAnsi="Arial" w:cs="Arial"/>
                <w:sz w:val="20"/>
                <w:szCs w:val="20"/>
              </w:rPr>
            </w:pPr>
            <w:r w:rsidRPr="002F5747">
              <w:rPr>
                <w:rFonts w:ascii="Arial" w:hAnsi="Arial" w:cs="Arial"/>
                <w:sz w:val="20"/>
                <w:szCs w:val="20"/>
              </w:rPr>
              <w:t xml:space="preserve">QA/QC </w:t>
            </w:r>
          </w:p>
          <w:p w:rsidR="00AB7038" w:rsidRPr="002F5747" w:rsidRDefault="00AB7038" w:rsidP="004D65D4">
            <w:pPr>
              <w:pStyle w:val="ListParagraph"/>
              <w:numPr>
                <w:ilvl w:val="0"/>
                <w:numId w:val="25"/>
              </w:numPr>
              <w:rPr>
                <w:rFonts w:ascii="Arial" w:hAnsi="Arial" w:cs="Arial"/>
                <w:sz w:val="20"/>
                <w:szCs w:val="20"/>
              </w:rPr>
            </w:pPr>
            <w:r w:rsidRPr="002F5747">
              <w:rPr>
                <w:rFonts w:ascii="Arial" w:hAnsi="Arial" w:cs="Arial"/>
                <w:sz w:val="20"/>
                <w:szCs w:val="20"/>
              </w:rPr>
              <w:t>Engineering</w:t>
            </w:r>
          </w:p>
          <w:p w:rsidR="00AB7038" w:rsidRPr="002F5747" w:rsidRDefault="00AB7038" w:rsidP="004D65D4">
            <w:pPr>
              <w:pStyle w:val="ListParagraph"/>
              <w:numPr>
                <w:ilvl w:val="0"/>
                <w:numId w:val="25"/>
              </w:numPr>
              <w:rPr>
                <w:rFonts w:ascii="Arial" w:hAnsi="Arial" w:cs="Arial"/>
                <w:sz w:val="20"/>
                <w:szCs w:val="20"/>
              </w:rPr>
            </w:pPr>
            <w:r w:rsidRPr="002F5747">
              <w:rPr>
                <w:rFonts w:ascii="Arial" w:hAnsi="Arial" w:cs="Arial"/>
                <w:sz w:val="20"/>
                <w:szCs w:val="20"/>
              </w:rPr>
              <w:t>Project Management</w:t>
            </w:r>
          </w:p>
          <w:p w:rsidR="00AB7038" w:rsidRPr="002F5747" w:rsidRDefault="00AB7038" w:rsidP="004D65D4">
            <w:pPr>
              <w:pStyle w:val="ListParagraph"/>
              <w:numPr>
                <w:ilvl w:val="0"/>
                <w:numId w:val="25"/>
              </w:numPr>
              <w:rPr>
                <w:rFonts w:ascii="Arial" w:hAnsi="Arial" w:cs="Arial"/>
                <w:sz w:val="20"/>
                <w:szCs w:val="20"/>
              </w:rPr>
            </w:pPr>
            <w:r w:rsidRPr="002F5747">
              <w:rPr>
                <w:rFonts w:ascii="Arial" w:hAnsi="Arial" w:cs="Arial"/>
                <w:sz w:val="20"/>
                <w:szCs w:val="20"/>
              </w:rPr>
              <w:t>Increase experience level for QA from 5 years to 10 years</w:t>
            </w:r>
          </w:p>
          <w:p w:rsidR="00AB7038" w:rsidRPr="002F5747" w:rsidRDefault="00AB7038" w:rsidP="004D65D4">
            <w:pPr>
              <w:pStyle w:val="ListParagraph"/>
              <w:numPr>
                <w:ilvl w:val="0"/>
                <w:numId w:val="25"/>
              </w:numPr>
              <w:rPr>
                <w:rFonts w:ascii="Arial" w:hAnsi="Arial" w:cs="Arial"/>
                <w:sz w:val="20"/>
                <w:szCs w:val="20"/>
              </w:rPr>
            </w:pPr>
            <w:r w:rsidRPr="002F5747">
              <w:rPr>
                <w:rFonts w:ascii="Arial" w:hAnsi="Arial" w:cs="Arial"/>
                <w:sz w:val="20"/>
                <w:szCs w:val="20"/>
              </w:rPr>
              <w:t xml:space="preserve">QC experience level 5 years </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Requirements for the Quality Control Organization</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 xml:space="preserve">Quality Control Phasing </w:t>
            </w:r>
          </w:p>
          <w:p w:rsidR="00AB7038" w:rsidRPr="002F5747" w:rsidRDefault="00AB7038" w:rsidP="00C3631D">
            <w:pPr>
              <w:pStyle w:val="ListParagraph"/>
              <w:ind w:left="360"/>
              <w:rPr>
                <w:rFonts w:ascii="Arial" w:hAnsi="Arial" w:cs="Arial"/>
                <w:sz w:val="20"/>
                <w:szCs w:val="20"/>
              </w:rPr>
            </w:pPr>
            <w:r w:rsidRPr="002F5747">
              <w:rPr>
                <w:rFonts w:ascii="Arial" w:hAnsi="Arial" w:cs="Arial"/>
                <w:sz w:val="20"/>
                <w:szCs w:val="20"/>
              </w:rPr>
              <w:t>requirements for a Quality Control Plan if applicable</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 xml:space="preserve">Requirements for Quality Program </w:t>
            </w:r>
            <w:proofErr w:type="spellStart"/>
            <w:r w:rsidRPr="002F5747">
              <w:rPr>
                <w:rFonts w:ascii="Arial" w:hAnsi="Arial" w:cs="Arial"/>
                <w:sz w:val="20"/>
                <w:szCs w:val="20"/>
              </w:rPr>
              <w:t>flowdown</w:t>
            </w:r>
            <w:proofErr w:type="spellEnd"/>
            <w:r w:rsidRPr="002F5747">
              <w:rPr>
                <w:rFonts w:ascii="Arial" w:hAnsi="Arial" w:cs="Arial"/>
                <w:sz w:val="20"/>
                <w:szCs w:val="20"/>
              </w:rPr>
              <w:t xml:space="preserve"> to vendor and sub-tier </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suppliers tailored based on vendor experience</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Submittal requirements</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 xml:space="preserve">Engineering Document </w:t>
            </w:r>
            <w:proofErr w:type="gramStart"/>
            <w:r w:rsidRPr="002F5747">
              <w:rPr>
                <w:rFonts w:ascii="Arial" w:hAnsi="Arial" w:cs="Arial"/>
                <w:sz w:val="20"/>
                <w:szCs w:val="20"/>
              </w:rPr>
              <w:t>Requirements  submittal</w:t>
            </w:r>
            <w:proofErr w:type="gramEnd"/>
            <w:r w:rsidRPr="002F5747">
              <w:rPr>
                <w:rFonts w:ascii="Arial" w:hAnsi="Arial" w:cs="Arial"/>
                <w:sz w:val="20"/>
                <w:szCs w:val="20"/>
              </w:rPr>
              <w:t xml:space="preserve"> process</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 xml:space="preserve">Engineering Document Requirements  </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Quality Verification Documents</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Applicable Codes and Standards</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Vendor quality control plans must be submitted for review and approval</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Reserve the right to identify hold and witness points in addition to those in the specification</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 xml:space="preserve">All CGDs must be submitted for approval if commercial grade dedication is included in </w:t>
            </w:r>
            <w:proofErr w:type="spellStart"/>
            <w:r w:rsidRPr="002F5747">
              <w:rPr>
                <w:rFonts w:ascii="Arial" w:hAnsi="Arial" w:cs="Arial"/>
                <w:sz w:val="20"/>
                <w:szCs w:val="20"/>
              </w:rPr>
              <w:t>flowdown</w:t>
            </w:r>
            <w:proofErr w:type="spellEnd"/>
            <w:r w:rsidRPr="002F5747">
              <w:rPr>
                <w:rFonts w:ascii="Arial" w:hAnsi="Arial" w:cs="Arial"/>
                <w:sz w:val="20"/>
                <w:szCs w:val="20"/>
              </w:rPr>
              <w:t xml:space="preserve"> for SSCs</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Vendor submittal of work history to demonstrate ability to meet procurement specifications</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Vendor submittal of self-assessments/audit plans</w:t>
            </w:r>
          </w:p>
          <w:p w:rsidR="00AB7038" w:rsidRPr="002F5747" w:rsidRDefault="00AB7038" w:rsidP="004D65D4">
            <w:pPr>
              <w:pStyle w:val="ListParagraph"/>
              <w:numPr>
                <w:ilvl w:val="0"/>
                <w:numId w:val="10"/>
              </w:numPr>
              <w:rPr>
                <w:rFonts w:ascii="Arial" w:hAnsi="Arial" w:cs="Arial"/>
                <w:sz w:val="20"/>
                <w:szCs w:val="20"/>
              </w:rPr>
            </w:pPr>
            <w:r w:rsidRPr="002F5747">
              <w:rPr>
                <w:rFonts w:ascii="Arial" w:hAnsi="Arial" w:cs="Arial"/>
                <w:sz w:val="20"/>
                <w:szCs w:val="20"/>
              </w:rPr>
              <w:t xml:space="preserve">Vendor submittal of documentation to demonstrate ability to manage </w:t>
            </w:r>
            <w:r w:rsidR="00F90E83" w:rsidRPr="002F5747">
              <w:rPr>
                <w:rFonts w:ascii="Arial" w:hAnsi="Arial" w:cs="Arial"/>
                <w:sz w:val="20"/>
                <w:szCs w:val="20"/>
              </w:rPr>
              <w:t>sub-tier</w:t>
            </w:r>
            <w:r w:rsidRPr="002F5747">
              <w:rPr>
                <w:rFonts w:ascii="Arial" w:hAnsi="Arial" w:cs="Arial"/>
                <w:sz w:val="20"/>
                <w:szCs w:val="20"/>
              </w:rPr>
              <w:t xml:space="preserve"> suppliers</w:t>
            </w:r>
          </w:p>
        </w:tc>
      </w:tr>
      <w:tr w:rsidR="00200367" w:rsidRPr="001D48AF" w:rsidTr="009E1B91">
        <w:trPr>
          <w:trHeight w:val="6821"/>
        </w:trPr>
        <w:tc>
          <w:tcPr>
            <w:tcW w:w="2285" w:type="dxa"/>
          </w:tcPr>
          <w:p w:rsidR="00200367" w:rsidRPr="004F6562" w:rsidRDefault="00200367">
            <w:pPr>
              <w:tabs>
                <w:tab w:val="left" w:pos="900"/>
              </w:tabs>
              <w:rPr>
                <w:rFonts w:ascii="Arial" w:hAnsi="Arial" w:cs="Arial"/>
                <w:sz w:val="20"/>
                <w:szCs w:val="20"/>
              </w:rPr>
            </w:pPr>
            <w:r w:rsidRPr="004F6562">
              <w:rPr>
                <w:rFonts w:ascii="Arial" w:hAnsi="Arial" w:cs="Arial"/>
                <w:sz w:val="20"/>
                <w:szCs w:val="20"/>
              </w:rPr>
              <w:lastRenderedPageBreak/>
              <w:t>Provide pre-bid vendor education for performing work</w:t>
            </w:r>
          </w:p>
          <w:p w:rsidR="00200367" w:rsidRPr="004F6562" w:rsidRDefault="00200367" w:rsidP="00032BCA">
            <w:pPr>
              <w:tabs>
                <w:tab w:val="left" w:pos="900"/>
              </w:tabs>
              <w:rPr>
                <w:rFonts w:ascii="Arial" w:hAnsi="Arial" w:cs="Arial"/>
                <w:sz w:val="20"/>
                <w:szCs w:val="20"/>
              </w:rPr>
            </w:pPr>
          </w:p>
        </w:tc>
        <w:tc>
          <w:tcPr>
            <w:tcW w:w="7183" w:type="dxa"/>
          </w:tcPr>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Develop standard slides</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Identification of key personnel</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NQA-1 basics – how to develop and implement program procedure requirements for NQA-1</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Procurement flow down</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Quality overview</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Pre-award audits</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QA/QC oversight</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QC Inspection Plan – development, reports, records</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Nonconformance’s/ Corrective actions</w:t>
            </w:r>
          </w:p>
          <w:p w:rsidR="00200367" w:rsidRPr="004F6562" w:rsidRDefault="00200367" w:rsidP="004D65D4">
            <w:pPr>
              <w:pStyle w:val="ListParagraph"/>
              <w:numPr>
                <w:ilvl w:val="0"/>
                <w:numId w:val="49"/>
              </w:numPr>
              <w:rPr>
                <w:rFonts w:ascii="Arial" w:hAnsi="Arial" w:cs="Arial"/>
                <w:sz w:val="20"/>
                <w:szCs w:val="20"/>
              </w:rPr>
            </w:pPr>
            <w:r w:rsidRPr="004F6562">
              <w:rPr>
                <w:rFonts w:ascii="Arial" w:hAnsi="Arial" w:cs="Arial"/>
                <w:sz w:val="20"/>
                <w:szCs w:val="20"/>
              </w:rPr>
              <w:t>Vendor submittal of performance indicators</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Design control</w:t>
            </w:r>
          </w:p>
          <w:p w:rsidR="00200367" w:rsidRPr="004F6562" w:rsidRDefault="00200367" w:rsidP="004D65D4">
            <w:pPr>
              <w:pStyle w:val="ListParagraph"/>
              <w:numPr>
                <w:ilvl w:val="0"/>
                <w:numId w:val="28"/>
              </w:numPr>
              <w:rPr>
                <w:rFonts w:ascii="Arial" w:hAnsi="Arial" w:cs="Arial"/>
                <w:sz w:val="20"/>
                <w:szCs w:val="20"/>
              </w:rPr>
            </w:pPr>
            <w:r w:rsidRPr="004F6562">
              <w:rPr>
                <w:rFonts w:ascii="Arial" w:hAnsi="Arial" w:cs="Arial"/>
                <w:sz w:val="20"/>
                <w:szCs w:val="20"/>
              </w:rPr>
              <w:t>Training and qualifications</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Nuclear culture requirements for performing work</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Development and importance of document control</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Importance of verbatim compliance to procedures/ work process</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Need for corrective action program</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Critical need for work planning systems</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QA requirements</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 xml:space="preserve">Importance of timeliness </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Safety requirements</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Expectation on high quality technical and quality submittals</w:t>
            </w:r>
          </w:p>
          <w:p w:rsidR="00200367" w:rsidRPr="004F6562" w:rsidRDefault="00200367" w:rsidP="004D65D4">
            <w:pPr>
              <w:pStyle w:val="ListParagraph"/>
              <w:numPr>
                <w:ilvl w:val="0"/>
                <w:numId w:val="29"/>
              </w:numPr>
              <w:rPr>
                <w:rFonts w:ascii="Arial" w:hAnsi="Arial" w:cs="Arial"/>
                <w:sz w:val="20"/>
                <w:szCs w:val="20"/>
              </w:rPr>
            </w:pPr>
            <w:proofErr w:type="gramStart"/>
            <w:r w:rsidRPr="004F6562">
              <w:rPr>
                <w:rFonts w:ascii="Arial" w:hAnsi="Arial" w:cs="Arial"/>
                <w:sz w:val="20"/>
                <w:szCs w:val="20"/>
              </w:rPr>
              <w:t>1 line</w:t>
            </w:r>
            <w:proofErr w:type="gramEnd"/>
            <w:r w:rsidRPr="004F6562">
              <w:rPr>
                <w:rFonts w:ascii="Arial" w:hAnsi="Arial" w:cs="Arial"/>
                <w:sz w:val="20"/>
                <w:szCs w:val="20"/>
              </w:rPr>
              <w:t xml:space="preserve"> initial and date required for error corrections</w:t>
            </w:r>
          </w:p>
          <w:p w:rsidR="00200367" w:rsidRPr="004F6562" w:rsidRDefault="00200367" w:rsidP="004D65D4">
            <w:pPr>
              <w:pStyle w:val="ListParagraph"/>
              <w:numPr>
                <w:ilvl w:val="0"/>
                <w:numId w:val="29"/>
              </w:numPr>
              <w:rPr>
                <w:rFonts w:ascii="Arial" w:hAnsi="Arial" w:cs="Arial"/>
                <w:sz w:val="20"/>
                <w:szCs w:val="20"/>
              </w:rPr>
            </w:pPr>
            <w:r w:rsidRPr="004F6562">
              <w:rPr>
                <w:rFonts w:ascii="Arial" w:hAnsi="Arial" w:cs="Arial"/>
                <w:sz w:val="20"/>
                <w:szCs w:val="20"/>
              </w:rPr>
              <w:t xml:space="preserve">Change Process – Supplier deviation disposition </w:t>
            </w:r>
          </w:p>
        </w:tc>
      </w:tr>
      <w:tr w:rsidR="00766D64" w:rsidRPr="001D48AF" w:rsidTr="00A901BD">
        <w:trPr>
          <w:trHeight w:val="2870"/>
        </w:trPr>
        <w:tc>
          <w:tcPr>
            <w:tcW w:w="2285" w:type="dxa"/>
            <w:tcBorders>
              <w:bottom w:val="single" w:sz="4" w:space="0" w:color="auto"/>
            </w:tcBorders>
          </w:tcPr>
          <w:p w:rsidR="00766D64" w:rsidRPr="004F6562" w:rsidRDefault="00766D64" w:rsidP="00524778">
            <w:pPr>
              <w:rPr>
                <w:rFonts w:ascii="Arial" w:hAnsi="Arial" w:cs="Arial"/>
                <w:sz w:val="20"/>
                <w:szCs w:val="20"/>
              </w:rPr>
            </w:pPr>
            <w:r w:rsidRPr="004F6562">
              <w:rPr>
                <w:rFonts w:ascii="Arial" w:hAnsi="Arial" w:cs="Arial"/>
                <w:sz w:val="20"/>
                <w:szCs w:val="20"/>
              </w:rPr>
              <w:t>Perform onsite vendor audits/evaluations</w:t>
            </w:r>
          </w:p>
        </w:tc>
        <w:tc>
          <w:tcPr>
            <w:tcW w:w="7183" w:type="dxa"/>
            <w:tcBorders>
              <w:bottom w:val="single" w:sz="4" w:space="0" w:color="auto"/>
            </w:tcBorders>
          </w:tcPr>
          <w:p w:rsidR="00766D64" w:rsidRPr="004F6562" w:rsidRDefault="00766D64" w:rsidP="004D65D4">
            <w:pPr>
              <w:pStyle w:val="ListParagraph"/>
              <w:numPr>
                <w:ilvl w:val="0"/>
                <w:numId w:val="46"/>
              </w:numPr>
              <w:rPr>
                <w:rFonts w:ascii="Arial" w:hAnsi="Arial" w:cs="Arial"/>
                <w:sz w:val="20"/>
                <w:szCs w:val="20"/>
              </w:rPr>
            </w:pPr>
            <w:r w:rsidRPr="004F6562">
              <w:rPr>
                <w:rFonts w:ascii="Arial" w:hAnsi="Arial" w:cs="Arial"/>
                <w:sz w:val="20"/>
                <w:szCs w:val="20"/>
              </w:rPr>
              <w:t>Audit/evaluation plan should be developed by Quality Assurance and Engineering at a minimum</w:t>
            </w:r>
          </w:p>
          <w:p w:rsidR="00766D64" w:rsidRPr="004F6562" w:rsidRDefault="00766D64" w:rsidP="004D65D4">
            <w:pPr>
              <w:pStyle w:val="ListParagraph"/>
              <w:numPr>
                <w:ilvl w:val="0"/>
                <w:numId w:val="46"/>
              </w:numPr>
              <w:rPr>
                <w:rFonts w:ascii="Arial" w:hAnsi="Arial" w:cs="Arial"/>
                <w:sz w:val="20"/>
                <w:szCs w:val="20"/>
              </w:rPr>
            </w:pPr>
            <w:r w:rsidRPr="004F6562">
              <w:rPr>
                <w:rFonts w:ascii="Arial" w:hAnsi="Arial" w:cs="Arial"/>
                <w:sz w:val="20"/>
                <w:szCs w:val="20"/>
              </w:rPr>
              <w:t>Plan should assess vendor’s capability to execute the technical and quality requirements</w:t>
            </w:r>
          </w:p>
          <w:p w:rsidR="00766D64" w:rsidRPr="004F6562" w:rsidRDefault="00766D64" w:rsidP="004D65D4">
            <w:pPr>
              <w:pStyle w:val="ListParagraph"/>
              <w:numPr>
                <w:ilvl w:val="0"/>
                <w:numId w:val="46"/>
              </w:numPr>
              <w:rPr>
                <w:rFonts w:ascii="Arial" w:hAnsi="Arial" w:cs="Arial"/>
                <w:sz w:val="20"/>
                <w:szCs w:val="20"/>
              </w:rPr>
            </w:pPr>
            <w:r w:rsidRPr="004F6562">
              <w:rPr>
                <w:rFonts w:ascii="Arial" w:hAnsi="Arial" w:cs="Arial"/>
                <w:sz w:val="20"/>
                <w:szCs w:val="20"/>
              </w:rPr>
              <w:t>Assess implementation of NQA-1 requirements if applicable</w:t>
            </w:r>
          </w:p>
          <w:p w:rsidR="00766D64" w:rsidRPr="004F6562" w:rsidRDefault="00766D64" w:rsidP="004D65D4">
            <w:pPr>
              <w:pStyle w:val="ListParagraph"/>
              <w:numPr>
                <w:ilvl w:val="0"/>
                <w:numId w:val="46"/>
              </w:numPr>
              <w:rPr>
                <w:rFonts w:ascii="Arial" w:hAnsi="Arial" w:cs="Arial"/>
                <w:sz w:val="20"/>
                <w:szCs w:val="20"/>
              </w:rPr>
            </w:pPr>
            <w:r w:rsidRPr="004F6562">
              <w:rPr>
                <w:rFonts w:ascii="Arial" w:hAnsi="Arial" w:cs="Arial"/>
                <w:sz w:val="20"/>
                <w:szCs w:val="20"/>
              </w:rPr>
              <w:t>Assess vendor’s history of experience with NQA-1 and Nuclear facilities tasks</w:t>
            </w:r>
          </w:p>
          <w:p w:rsidR="00766D64" w:rsidRPr="004F6562" w:rsidRDefault="00766D64" w:rsidP="004D65D4">
            <w:pPr>
              <w:pStyle w:val="ListParagraph"/>
              <w:numPr>
                <w:ilvl w:val="0"/>
                <w:numId w:val="46"/>
              </w:numPr>
              <w:rPr>
                <w:rFonts w:ascii="Arial" w:hAnsi="Arial" w:cs="Arial"/>
                <w:sz w:val="20"/>
                <w:szCs w:val="20"/>
              </w:rPr>
            </w:pPr>
            <w:r w:rsidRPr="004F6562">
              <w:rPr>
                <w:rFonts w:ascii="Arial" w:hAnsi="Arial" w:cs="Arial"/>
                <w:sz w:val="20"/>
                <w:szCs w:val="20"/>
              </w:rPr>
              <w:t>Assess key personnel experience</w:t>
            </w:r>
          </w:p>
          <w:p w:rsidR="00766D64" w:rsidRPr="004F6562" w:rsidRDefault="00766D64" w:rsidP="004D65D4">
            <w:pPr>
              <w:pStyle w:val="ListParagraph"/>
              <w:numPr>
                <w:ilvl w:val="0"/>
                <w:numId w:val="46"/>
              </w:numPr>
              <w:rPr>
                <w:rFonts w:ascii="Arial" w:hAnsi="Arial" w:cs="Arial"/>
                <w:sz w:val="20"/>
                <w:szCs w:val="20"/>
              </w:rPr>
            </w:pPr>
            <w:r w:rsidRPr="004F6562">
              <w:rPr>
                <w:rFonts w:ascii="Arial" w:hAnsi="Arial" w:cs="Arial"/>
                <w:sz w:val="20"/>
                <w:szCs w:val="20"/>
              </w:rPr>
              <w:t xml:space="preserve">Assess </w:t>
            </w:r>
            <w:r w:rsidR="00F90E83" w:rsidRPr="004F6562">
              <w:rPr>
                <w:rFonts w:ascii="Arial" w:hAnsi="Arial" w:cs="Arial"/>
                <w:sz w:val="20"/>
                <w:szCs w:val="20"/>
              </w:rPr>
              <w:t>sub-tier</w:t>
            </w:r>
            <w:r w:rsidRPr="004F6562">
              <w:rPr>
                <w:rFonts w:ascii="Arial" w:hAnsi="Arial" w:cs="Arial"/>
                <w:sz w:val="20"/>
                <w:szCs w:val="20"/>
              </w:rPr>
              <w:t xml:space="preserve"> suppliers as appropriate</w:t>
            </w:r>
          </w:p>
          <w:p w:rsidR="00A901BD" w:rsidRPr="004F6562" w:rsidRDefault="00766D64" w:rsidP="004D65D4">
            <w:pPr>
              <w:pStyle w:val="ListParagraph"/>
              <w:numPr>
                <w:ilvl w:val="0"/>
                <w:numId w:val="46"/>
              </w:numPr>
              <w:rPr>
                <w:rFonts w:ascii="Arial" w:hAnsi="Arial" w:cs="Arial"/>
                <w:sz w:val="20"/>
                <w:szCs w:val="20"/>
              </w:rPr>
            </w:pPr>
            <w:r w:rsidRPr="004F6562">
              <w:rPr>
                <w:rFonts w:ascii="Arial" w:hAnsi="Arial" w:cs="Arial"/>
                <w:sz w:val="20"/>
                <w:szCs w:val="20"/>
              </w:rPr>
              <w:t>Audit sh</w:t>
            </w:r>
            <w:r w:rsidR="00A901BD" w:rsidRPr="004F6562">
              <w:rPr>
                <w:rFonts w:ascii="Arial" w:hAnsi="Arial" w:cs="Arial"/>
                <w:sz w:val="20"/>
                <w:szCs w:val="20"/>
              </w:rPr>
              <w:t>0</w:t>
            </w:r>
            <w:r w:rsidRPr="004F6562">
              <w:rPr>
                <w:rFonts w:ascii="Arial" w:hAnsi="Arial" w:cs="Arial"/>
                <w:sz w:val="20"/>
                <w:szCs w:val="20"/>
              </w:rPr>
              <w:t>ould be closed prior to award</w:t>
            </w:r>
          </w:p>
          <w:p w:rsidR="00AB7038" w:rsidRPr="004F6562" w:rsidRDefault="00AB7038" w:rsidP="00AB7038">
            <w:pPr>
              <w:rPr>
                <w:rFonts w:ascii="Arial" w:hAnsi="Arial" w:cs="Arial"/>
                <w:sz w:val="20"/>
                <w:szCs w:val="20"/>
              </w:rPr>
            </w:pPr>
          </w:p>
        </w:tc>
      </w:tr>
    </w:tbl>
    <w:p w:rsidR="00200367" w:rsidRPr="001D48AF" w:rsidRDefault="00200367">
      <w:pPr>
        <w:rPr>
          <w:rFonts w:ascii="Arial" w:hAnsi="Arial" w:cs="Arial"/>
        </w:rPr>
      </w:pPr>
    </w:p>
    <w:p w:rsidR="00AB7038" w:rsidRPr="001D48AF" w:rsidRDefault="00200367">
      <w:pPr>
        <w:rPr>
          <w:rFonts w:ascii="Arial" w:hAnsi="Arial" w:cs="Arial"/>
        </w:rPr>
      </w:pPr>
      <w:r w:rsidRPr="001D48AF">
        <w:rPr>
          <w:rFonts w:ascii="Arial" w:hAnsi="Arial" w:cs="Arial"/>
        </w:rPr>
        <w:br w:type="column"/>
      </w:r>
    </w:p>
    <w:tbl>
      <w:tblPr>
        <w:tblStyle w:val="TableGrid"/>
        <w:tblW w:w="0" w:type="auto"/>
        <w:tblInd w:w="108" w:type="dxa"/>
        <w:tblLook w:val="04A0" w:firstRow="1" w:lastRow="0" w:firstColumn="1" w:lastColumn="0" w:noHBand="0" w:noVBand="1"/>
      </w:tblPr>
      <w:tblGrid>
        <w:gridCol w:w="2285"/>
        <w:gridCol w:w="7183"/>
      </w:tblGrid>
      <w:tr w:rsidR="00A901BD" w:rsidRPr="001D48AF" w:rsidTr="00200367">
        <w:trPr>
          <w:trHeight w:val="350"/>
        </w:trPr>
        <w:tc>
          <w:tcPr>
            <w:tcW w:w="2285" w:type="dxa"/>
            <w:tcBorders>
              <w:bottom w:val="single" w:sz="4" w:space="0" w:color="auto"/>
            </w:tcBorders>
            <w:shd w:val="clear" w:color="auto" w:fill="C6D9F1" w:themeFill="text2" w:themeFillTint="33"/>
          </w:tcPr>
          <w:p w:rsidR="00A901BD" w:rsidRPr="001D48AF" w:rsidRDefault="00200367" w:rsidP="00200367">
            <w:pPr>
              <w:jc w:val="center"/>
              <w:rPr>
                <w:rFonts w:ascii="Arial" w:hAnsi="Arial" w:cs="Arial"/>
              </w:rPr>
            </w:pPr>
            <w:r w:rsidRPr="001D48AF">
              <w:rPr>
                <w:rFonts w:ascii="Arial" w:hAnsi="Arial" w:cs="Arial"/>
              </w:rPr>
              <w:br w:type="column"/>
            </w:r>
            <w:r w:rsidRPr="001D48AF">
              <w:rPr>
                <w:rFonts w:ascii="Arial" w:hAnsi="Arial" w:cs="Arial"/>
              </w:rPr>
              <w:br w:type="column"/>
            </w:r>
            <w:r w:rsidR="00A901BD" w:rsidRPr="001D48AF">
              <w:rPr>
                <w:rFonts w:ascii="Arial" w:hAnsi="Arial" w:cs="Arial"/>
                <w:b/>
              </w:rPr>
              <w:t>Key Activity</w:t>
            </w:r>
          </w:p>
        </w:tc>
        <w:tc>
          <w:tcPr>
            <w:tcW w:w="7183" w:type="dxa"/>
            <w:tcBorders>
              <w:bottom w:val="single" w:sz="4" w:space="0" w:color="auto"/>
            </w:tcBorders>
            <w:shd w:val="clear" w:color="auto" w:fill="C6D9F1" w:themeFill="text2" w:themeFillTint="33"/>
          </w:tcPr>
          <w:p w:rsidR="00A901BD" w:rsidRPr="001D48AF" w:rsidRDefault="00A901BD" w:rsidP="00AB7038">
            <w:pPr>
              <w:ind w:left="-18"/>
              <w:jc w:val="center"/>
              <w:rPr>
                <w:rFonts w:ascii="Arial" w:hAnsi="Arial" w:cs="Arial"/>
              </w:rPr>
            </w:pPr>
            <w:r w:rsidRPr="001D48AF">
              <w:rPr>
                <w:rFonts w:ascii="Arial" w:hAnsi="Arial" w:cs="Arial"/>
                <w:b/>
              </w:rPr>
              <w:t>Critical Attributes</w:t>
            </w:r>
          </w:p>
        </w:tc>
      </w:tr>
      <w:tr w:rsidR="00766D64" w:rsidRPr="001D48AF" w:rsidTr="00A901BD">
        <w:trPr>
          <w:trHeight w:val="2870"/>
        </w:trPr>
        <w:tc>
          <w:tcPr>
            <w:tcW w:w="2285" w:type="dxa"/>
            <w:tcBorders>
              <w:bottom w:val="single" w:sz="4" w:space="0" w:color="auto"/>
            </w:tcBorders>
          </w:tcPr>
          <w:p w:rsidR="00766D64" w:rsidRPr="004F6562" w:rsidRDefault="00766D64" w:rsidP="00524778">
            <w:pPr>
              <w:rPr>
                <w:rFonts w:ascii="Arial" w:hAnsi="Arial" w:cs="Arial"/>
                <w:sz w:val="20"/>
                <w:szCs w:val="20"/>
              </w:rPr>
            </w:pPr>
            <w:r w:rsidRPr="004F6562">
              <w:rPr>
                <w:rFonts w:ascii="Arial" w:hAnsi="Arial" w:cs="Arial"/>
                <w:sz w:val="20"/>
                <w:szCs w:val="20"/>
              </w:rPr>
              <w:t>Perform formal pre-bid procurement specification review with prospective vendors</w:t>
            </w:r>
          </w:p>
          <w:p w:rsidR="00766D64" w:rsidRPr="004F6562" w:rsidRDefault="00766D64" w:rsidP="00524778">
            <w:pPr>
              <w:tabs>
                <w:tab w:val="left" w:pos="900"/>
              </w:tabs>
              <w:rPr>
                <w:rFonts w:ascii="Arial" w:hAnsi="Arial" w:cs="Arial"/>
                <w:sz w:val="20"/>
                <w:szCs w:val="20"/>
              </w:rPr>
            </w:pPr>
          </w:p>
        </w:tc>
        <w:tc>
          <w:tcPr>
            <w:tcW w:w="7183" w:type="dxa"/>
            <w:tcBorders>
              <w:bottom w:val="single" w:sz="4" w:space="0" w:color="auto"/>
            </w:tcBorders>
          </w:tcPr>
          <w:p w:rsidR="00766D64" w:rsidRPr="004F6562" w:rsidRDefault="00766D64" w:rsidP="00D14DB0">
            <w:pPr>
              <w:pStyle w:val="ListParagraph"/>
              <w:numPr>
                <w:ilvl w:val="0"/>
                <w:numId w:val="6"/>
              </w:numPr>
              <w:rPr>
                <w:rFonts w:ascii="Arial" w:hAnsi="Arial" w:cs="Arial"/>
                <w:sz w:val="20"/>
                <w:szCs w:val="20"/>
              </w:rPr>
            </w:pPr>
            <w:r w:rsidRPr="004F6562">
              <w:rPr>
                <w:rFonts w:ascii="Arial" w:hAnsi="Arial" w:cs="Arial"/>
                <w:sz w:val="20"/>
                <w:szCs w:val="20"/>
              </w:rPr>
              <w:t>Determine process for defining QA/QC staffing</w:t>
            </w:r>
          </w:p>
          <w:p w:rsidR="00766D64" w:rsidRPr="004F6562" w:rsidRDefault="00766D64" w:rsidP="00D14DB0">
            <w:pPr>
              <w:pStyle w:val="ListParagraph"/>
              <w:numPr>
                <w:ilvl w:val="0"/>
                <w:numId w:val="6"/>
              </w:numPr>
              <w:rPr>
                <w:rFonts w:ascii="Arial" w:hAnsi="Arial" w:cs="Arial"/>
                <w:sz w:val="20"/>
                <w:szCs w:val="20"/>
              </w:rPr>
            </w:pPr>
            <w:r w:rsidRPr="004F6562">
              <w:rPr>
                <w:rFonts w:ascii="Arial" w:hAnsi="Arial" w:cs="Arial"/>
                <w:sz w:val="20"/>
                <w:szCs w:val="20"/>
              </w:rPr>
              <w:t>Communicate expectations to ensure vendor has internal oversight capabilities</w:t>
            </w:r>
          </w:p>
          <w:p w:rsidR="00766D64" w:rsidRPr="004F6562" w:rsidRDefault="00766D64" w:rsidP="00D14DB0">
            <w:pPr>
              <w:pStyle w:val="ListParagraph"/>
              <w:numPr>
                <w:ilvl w:val="0"/>
                <w:numId w:val="6"/>
              </w:numPr>
              <w:rPr>
                <w:rFonts w:ascii="Arial" w:hAnsi="Arial" w:cs="Arial"/>
                <w:sz w:val="20"/>
                <w:szCs w:val="20"/>
              </w:rPr>
            </w:pPr>
            <w:r w:rsidRPr="004F6562">
              <w:rPr>
                <w:rFonts w:ascii="Arial" w:hAnsi="Arial" w:cs="Arial"/>
                <w:sz w:val="20"/>
                <w:szCs w:val="20"/>
              </w:rPr>
              <w:t>Staffing needs to support QC requirements</w:t>
            </w:r>
          </w:p>
          <w:p w:rsidR="00766D64" w:rsidRPr="004F6562" w:rsidRDefault="00766D64" w:rsidP="00D14DB0">
            <w:pPr>
              <w:pStyle w:val="ListParagraph"/>
              <w:numPr>
                <w:ilvl w:val="0"/>
                <w:numId w:val="6"/>
              </w:numPr>
              <w:rPr>
                <w:rFonts w:ascii="Arial" w:hAnsi="Arial" w:cs="Arial"/>
                <w:sz w:val="20"/>
                <w:szCs w:val="20"/>
              </w:rPr>
            </w:pPr>
            <w:r w:rsidRPr="004F6562">
              <w:rPr>
                <w:rFonts w:ascii="Arial" w:hAnsi="Arial" w:cs="Arial"/>
                <w:sz w:val="20"/>
                <w:szCs w:val="20"/>
              </w:rPr>
              <w:t>Staffing needs to support internal oversight requirements</w:t>
            </w:r>
          </w:p>
          <w:p w:rsidR="00766D64" w:rsidRPr="004F6562" w:rsidRDefault="00766D64" w:rsidP="00D14DB0">
            <w:pPr>
              <w:pStyle w:val="ListParagraph"/>
              <w:numPr>
                <w:ilvl w:val="0"/>
                <w:numId w:val="6"/>
              </w:numPr>
              <w:rPr>
                <w:rFonts w:ascii="Arial" w:hAnsi="Arial" w:cs="Arial"/>
                <w:sz w:val="20"/>
                <w:szCs w:val="20"/>
              </w:rPr>
            </w:pPr>
            <w:r w:rsidRPr="004F6562">
              <w:rPr>
                <w:rFonts w:ascii="Arial" w:hAnsi="Arial" w:cs="Arial"/>
                <w:sz w:val="20"/>
                <w:szCs w:val="20"/>
              </w:rPr>
              <w:t>Staffing needs to QA record/data submittal</w:t>
            </w:r>
          </w:p>
          <w:p w:rsidR="00766D64" w:rsidRPr="004F6562" w:rsidRDefault="00766D64" w:rsidP="00D14DB0">
            <w:pPr>
              <w:pStyle w:val="ListParagraph"/>
              <w:numPr>
                <w:ilvl w:val="0"/>
                <w:numId w:val="6"/>
              </w:numPr>
              <w:rPr>
                <w:rFonts w:ascii="Arial" w:hAnsi="Arial" w:cs="Arial"/>
                <w:sz w:val="20"/>
                <w:szCs w:val="20"/>
              </w:rPr>
            </w:pPr>
            <w:r w:rsidRPr="004F6562">
              <w:rPr>
                <w:rFonts w:ascii="Arial" w:hAnsi="Arial" w:cs="Arial"/>
                <w:sz w:val="20"/>
                <w:szCs w:val="20"/>
              </w:rPr>
              <w:t>Requirements for the Quality Control Organization</w:t>
            </w:r>
          </w:p>
          <w:p w:rsidR="00766D64" w:rsidRPr="004F6562" w:rsidRDefault="00766D64" w:rsidP="00D14DB0">
            <w:pPr>
              <w:pStyle w:val="ListParagraph"/>
              <w:numPr>
                <w:ilvl w:val="0"/>
                <w:numId w:val="6"/>
              </w:numPr>
              <w:rPr>
                <w:rFonts w:ascii="Arial" w:hAnsi="Arial" w:cs="Arial"/>
                <w:sz w:val="20"/>
                <w:szCs w:val="20"/>
              </w:rPr>
            </w:pPr>
            <w:r w:rsidRPr="004F6562">
              <w:rPr>
                <w:rFonts w:ascii="Arial" w:hAnsi="Arial" w:cs="Arial"/>
                <w:sz w:val="20"/>
                <w:szCs w:val="20"/>
              </w:rPr>
              <w:t>Quality Control Phasing if applicable</w:t>
            </w:r>
          </w:p>
          <w:p w:rsidR="00766D64" w:rsidRPr="004F6562" w:rsidRDefault="00766D64" w:rsidP="00D14DB0">
            <w:pPr>
              <w:pStyle w:val="ListParagraph"/>
              <w:numPr>
                <w:ilvl w:val="0"/>
                <w:numId w:val="6"/>
              </w:numPr>
              <w:rPr>
                <w:rFonts w:ascii="Arial" w:hAnsi="Arial" w:cs="Arial"/>
                <w:sz w:val="20"/>
                <w:szCs w:val="20"/>
              </w:rPr>
            </w:pPr>
            <w:r w:rsidRPr="004F6562">
              <w:rPr>
                <w:rFonts w:ascii="Arial" w:hAnsi="Arial" w:cs="Arial"/>
                <w:sz w:val="20"/>
                <w:szCs w:val="20"/>
              </w:rPr>
              <w:t>Requirements for a Quality Control Plan and Oversight</w:t>
            </w:r>
          </w:p>
          <w:p w:rsidR="00766D64" w:rsidRPr="004F6562" w:rsidRDefault="00766D64" w:rsidP="00D14DB0">
            <w:pPr>
              <w:pStyle w:val="ListParagraph"/>
              <w:numPr>
                <w:ilvl w:val="0"/>
                <w:numId w:val="6"/>
              </w:numPr>
              <w:rPr>
                <w:rFonts w:ascii="Arial" w:hAnsi="Arial" w:cs="Arial"/>
                <w:sz w:val="20"/>
                <w:szCs w:val="20"/>
              </w:rPr>
            </w:pPr>
            <w:r w:rsidRPr="004F6562">
              <w:rPr>
                <w:rFonts w:ascii="Arial" w:hAnsi="Arial" w:cs="Arial"/>
                <w:sz w:val="20"/>
                <w:szCs w:val="20"/>
              </w:rPr>
              <w:t xml:space="preserve">Requirements for </w:t>
            </w:r>
            <w:proofErr w:type="spellStart"/>
            <w:r w:rsidRPr="004F6562">
              <w:rPr>
                <w:rFonts w:ascii="Arial" w:hAnsi="Arial" w:cs="Arial"/>
                <w:sz w:val="20"/>
                <w:szCs w:val="20"/>
              </w:rPr>
              <w:t>flowdown</w:t>
            </w:r>
            <w:proofErr w:type="spellEnd"/>
            <w:r w:rsidRPr="004F6562">
              <w:rPr>
                <w:rFonts w:ascii="Arial" w:hAnsi="Arial" w:cs="Arial"/>
                <w:sz w:val="20"/>
                <w:szCs w:val="20"/>
              </w:rPr>
              <w:t xml:space="preserve"> to sub-tier suppliers if applicable</w:t>
            </w:r>
          </w:p>
          <w:p w:rsidR="00766D64" w:rsidRPr="004F6562" w:rsidRDefault="00766D64" w:rsidP="00E42C8C">
            <w:pPr>
              <w:pStyle w:val="ListParagraph"/>
              <w:ind w:left="360"/>
              <w:jc w:val="both"/>
              <w:rPr>
                <w:rFonts w:ascii="Arial" w:hAnsi="Arial" w:cs="Arial"/>
                <w:sz w:val="20"/>
                <w:szCs w:val="20"/>
              </w:rPr>
            </w:pPr>
          </w:p>
        </w:tc>
      </w:tr>
      <w:tr w:rsidR="00766D64" w:rsidRPr="001D48AF" w:rsidTr="00A901BD">
        <w:trPr>
          <w:trHeight w:val="3428"/>
        </w:trPr>
        <w:tc>
          <w:tcPr>
            <w:tcW w:w="2285" w:type="dxa"/>
            <w:tcBorders>
              <w:bottom w:val="single" w:sz="4" w:space="0" w:color="auto"/>
            </w:tcBorders>
          </w:tcPr>
          <w:p w:rsidR="00766D64" w:rsidRPr="004F6562" w:rsidRDefault="00766D64" w:rsidP="00524778">
            <w:pPr>
              <w:rPr>
                <w:rFonts w:ascii="Arial" w:hAnsi="Arial" w:cs="Arial"/>
                <w:sz w:val="20"/>
                <w:szCs w:val="20"/>
              </w:rPr>
            </w:pPr>
            <w:r w:rsidRPr="004F6562">
              <w:rPr>
                <w:rFonts w:ascii="Arial" w:hAnsi="Arial" w:cs="Arial"/>
                <w:sz w:val="20"/>
                <w:szCs w:val="20"/>
              </w:rPr>
              <w:t>Formal Bid presentations by prospective vendors as part of contract award process</w:t>
            </w:r>
          </w:p>
          <w:p w:rsidR="00766D64" w:rsidRPr="004F6562" w:rsidRDefault="00766D64" w:rsidP="00524778">
            <w:pPr>
              <w:rPr>
                <w:rFonts w:ascii="Arial" w:hAnsi="Arial" w:cs="Arial"/>
                <w:sz w:val="20"/>
                <w:szCs w:val="20"/>
              </w:rPr>
            </w:pPr>
          </w:p>
        </w:tc>
        <w:tc>
          <w:tcPr>
            <w:tcW w:w="7183" w:type="dxa"/>
            <w:tcBorders>
              <w:bottom w:val="single" w:sz="4" w:space="0" w:color="auto"/>
            </w:tcBorders>
          </w:tcPr>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Establish standard format for what to address</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 xml:space="preserve">Engineering Document </w:t>
            </w:r>
            <w:proofErr w:type="gramStart"/>
            <w:r w:rsidRPr="004F6562">
              <w:rPr>
                <w:rFonts w:ascii="Arial" w:hAnsi="Arial" w:cs="Arial"/>
                <w:sz w:val="20"/>
                <w:szCs w:val="20"/>
              </w:rPr>
              <w:t>Requirements  submittal</w:t>
            </w:r>
            <w:proofErr w:type="gramEnd"/>
            <w:r w:rsidRPr="004F6562">
              <w:rPr>
                <w:rFonts w:ascii="Arial" w:hAnsi="Arial" w:cs="Arial"/>
                <w:sz w:val="20"/>
                <w:szCs w:val="20"/>
              </w:rPr>
              <w:t xml:space="preserve"> process</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Quality requirements - submittals</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Oversight requirements including possible witness and hold points</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Procedure requirements</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Staffing Plans/needs to support QC requirements</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Staffing Plans/needs to support internal oversight requirements</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Staffing Plans/needs to QA record/data submittal</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Requirements for the Quality Control Organization</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Quality Control Phasing if applicable</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Requirements for a Quality Control Plan and Oversight</w:t>
            </w:r>
          </w:p>
          <w:p w:rsidR="00766D64" w:rsidRPr="004F6562" w:rsidRDefault="00766D64" w:rsidP="004D65D4">
            <w:pPr>
              <w:pStyle w:val="ListParagraph"/>
              <w:numPr>
                <w:ilvl w:val="0"/>
                <w:numId w:val="10"/>
              </w:numPr>
              <w:rPr>
                <w:rFonts w:ascii="Arial" w:hAnsi="Arial" w:cs="Arial"/>
                <w:sz w:val="20"/>
                <w:szCs w:val="20"/>
              </w:rPr>
            </w:pPr>
            <w:r w:rsidRPr="004F6562">
              <w:rPr>
                <w:rFonts w:ascii="Arial" w:hAnsi="Arial" w:cs="Arial"/>
                <w:sz w:val="20"/>
                <w:szCs w:val="20"/>
              </w:rPr>
              <w:t xml:space="preserve">Requirements for </w:t>
            </w:r>
            <w:proofErr w:type="spellStart"/>
            <w:r w:rsidRPr="004F6562">
              <w:rPr>
                <w:rFonts w:ascii="Arial" w:hAnsi="Arial" w:cs="Arial"/>
                <w:sz w:val="20"/>
                <w:szCs w:val="20"/>
              </w:rPr>
              <w:t>flowdown</w:t>
            </w:r>
            <w:proofErr w:type="spellEnd"/>
            <w:r w:rsidRPr="004F6562">
              <w:rPr>
                <w:rFonts w:ascii="Arial" w:hAnsi="Arial" w:cs="Arial"/>
                <w:sz w:val="20"/>
                <w:szCs w:val="20"/>
              </w:rPr>
              <w:t xml:space="preserve"> to sub-tier suppliers if applicable</w:t>
            </w:r>
          </w:p>
          <w:p w:rsidR="00766D64" w:rsidRPr="004F6562" w:rsidRDefault="00766D64" w:rsidP="00E42C8C">
            <w:pPr>
              <w:rPr>
                <w:rFonts w:ascii="Arial" w:hAnsi="Arial" w:cs="Arial"/>
                <w:sz w:val="20"/>
                <w:szCs w:val="20"/>
              </w:rPr>
            </w:pPr>
          </w:p>
        </w:tc>
      </w:tr>
      <w:tr w:rsidR="00766D64" w:rsidRPr="001D48AF" w:rsidTr="00B03D9F">
        <w:trPr>
          <w:trHeight w:val="3608"/>
        </w:trPr>
        <w:tc>
          <w:tcPr>
            <w:tcW w:w="2285" w:type="dxa"/>
            <w:tcBorders>
              <w:bottom w:val="single" w:sz="4" w:space="0" w:color="auto"/>
            </w:tcBorders>
          </w:tcPr>
          <w:p w:rsidR="00766D64" w:rsidRPr="004F6562" w:rsidRDefault="00766D64" w:rsidP="00524778">
            <w:pPr>
              <w:rPr>
                <w:rFonts w:ascii="Arial" w:hAnsi="Arial" w:cs="Arial"/>
                <w:sz w:val="20"/>
                <w:szCs w:val="20"/>
              </w:rPr>
            </w:pPr>
            <w:r w:rsidRPr="004F6562">
              <w:rPr>
                <w:rFonts w:ascii="Arial" w:hAnsi="Arial" w:cs="Arial"/>
                <w:sz w:val="20"/>
                <w:szCs w:val="20"/>
              </w:rPr>
              <w:t>Perform formal post award procurement specification review</w:t>
            </w:r>
          </w:p>
          <w:p w:rsidR="00766D64" w:rsidRPr="004F6562" w:rsidRDefault="00766D64" w:rsidP="00524778">
            <w:pPr>
              <w:rPr>
                <w:rFonts w:ascii="Arial" w:hAnsi="Arial" w:cs="Arial"/>
                <w:sz w:val="20"/>
                <w:szCs w:val="20"/>
              </w:rPr>
            </w:pPr>
          </w:p>
        </w:tc>
        <w:tc>
          <w:tcPr>
            <w:tcW w:w="7183" w:type="dxa"/>
            <w:tcBorders>
              <w:bottom w:val="single" w:sz="4" w:space="0" w:color="auto"/>
            </w:tcBorders>
          </w:tcPr>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Perform line by line review</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 xml:space="preserve">Engineering Document </w:t>
            </w:r>
            <w:proofErr w:type="gramStart"/>
            <w:r w:rsidRPr="004F6562">
              <w:rPr>
                <w:rFonts w:ascii="Arial" w:hAnsi="Arial" w:cs="Arial"/>
                <w:sz w:val="20"/>
                <w:szCs w:val="20"/>
              </w:rPr>
              <w:t>Requirements  submittal</w:t>
            </w:r>
            <w:proofErr w:type="gramEnd"/>
            <w:r w:rsidRPr="004F6562">
              <w:rPr>
                <w:rFonts w:ascii="Arial" w:hAnsi="Arial" w:cs="Arial"/>
                <w:sz w:val="20"/>
                <w:szCs w:val="20"/>
              </w:rPr>
              <w:t xml:space="preserve"> process</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Quality requirements</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Oversight requirements – including witness and hold points</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Procedure requirements</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Records requirements</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Staffing Plans for vendor</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Staffing Plans/needs to support internal oversight requirements</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Staffing Plans/needs to QA record/data submittal</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Requirements for the Quality Control Organization</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Quality Control Phasing if applicable</w:t>
            </w:r>
          </w:p>
          <w:p w:rsidR="00766D64"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Requirements for a Quality Control Plan and Oversight</w:t>
            </w:r>
          </w:p>
          <w:p w:rsidR="00A901BD" w:rsidRPr="004F6562" w:rsidRDefault="00766D64" w:rsidP="004D65D4">
            <w:pPr>
              <w:pStyle w:val="ListParagraph"/>
              <w:numPr>
                <w:ilvl w:val="0"/>
                <w:numId w:val="11"/>
              </w:numPr>
              <w:rPr>
                <w:rFonts w:ascii="Arial" w:hAnsi="Arial" w:cs="Arial"/>
                <w:sz w:val="20"/>
                <w:szCs w:val="20"/>
              </w:rPr>
            </w:pPr>
            <w:r w:rsidRPr="004F6562">
              <w:rPr>
                <w:rFonts w:ascii="Arial" w:hAnsi="Arial" w:cs="Arial"/>
                <w:sz w:val="20"/>
                <w:szCs w:val="20"/>
              </w:rPr>
              <w:t xml:space="preserve">Requirements for </w:t>
            </w:r>
            <w:proofErr w:type="spellStart"/>
            <w:r w:rsidRPr="004F6562">
              <w:rPr>
                <w:rFonts w:ascii="Arial" w:hAnsi="Arial" w:cs="Arial"/>
                <w:sz w:val="20"/>
                <w:szCs w:val="20"/>
              </w:rPr>
              <w:t>flowdown</w:t>
            </w:r>
            <w:proofErr w:type="spellEnd"/>
            <w:r w:rsidRPr="004F6562">
              <w:rPr>
                <w:rFonts w:ascii="Arial" w:hAnsi="Arial" w:cs="Arial"/>
                <w:sz w:val="20"/>
                <w:szCs w:val="20"/>
              </w:rPr>
              <w:t xml:space="preserve"> to sub-tier suppliers if applicable</w:t>
            </w:r>
          </w:p>
          <w:p w:rsidR="00B03D9F" w:rsidRPr="004F6562" w:rsidRDefault="00B03D9F" w:rsidP="00A901BD">
            <w:pPr>
              <w:rPr>
                <w:rFonts w:ascii="Arial" w:hAnsi="Arial" w:cs="Arial"/>
                <w:sz w:val="20"/>
                <w:szCs w:val="20"/>
              </w:rPr>
            </w:pPr>
          </w:p>
        </w:tc>
      </w:tr>
    </w:tbl>
    <w:p w:rsidR="00200367" w:rsidRPr="001D48AF" w:rsidRDefault="00200367">
      <w:pPr>
        <w:rPr>
          <w:rFonts w:ascii="Arial" w:hAnsi="Arial" w:cs="Arial"/>
        </w:rPr>
      </w:pPr>
    </w:p>
    <w:p w:rsidR="00200367" w:rsidRPr="001D48AF" w:rsidRDefault="00200367">
      <w:pPr>
        <w:rPr>
          <w:rFonts w:ascii="Arial" w:hAnsi="Arial" w:cs="Arial"/>
        </w:rPr>
      </w:pPr>
      <w:r w:rsidRPr="001D48AF">
        <w:rPr>
          <w:rFonts w:ascii="Arial" w:hAnsi="Arial" w:cs="Arial"/>
        </w:rPr>
        <w:br w:type="column"/>
      </w:r>
    </w:p>
    <w:tbl>
      <w:tblPr>
        <w:tblStyle w:val="TableGrid"/>
        <w:tblW w:w="0" w:type="auto"/>
        <w:tblInd w:w="108" w:type="dxa"/>
        <w:tblLook w:val="04A0" w:firstRow="1" w:lastRow="0" w:firstColumn="1" w:lastColumn="0" w:noHBand="0" w:noVBand="1"/>
      </w:tblPr>
      <w:tblGrid>
        <w:gridCol w:w="2285"/>
        <w:gridCol w:w="7183"/>
      </w:tblGrid>
      <w:tr w:rsidR="00A901BD" w:rsidRPr="001D48AF" w:rsidTr="00A901BD">
        <w:trPr>
          <w:trHeight w:val="350"/>
        </w:trPr>
        <w:tc>
          <w:tcPr>
            <w:tcW w:w="2285" w:type="dxa"/>
            <w:shd w:val="clear" w:color="auto" w:fill="C6D9F1" w:themeFill="text2" w:themeFillTint="33"/>
          </w:tcPr>
          <w:p w:rsidR="00A901BD" w:rsidRPr="001D48AF" w:rsidRDefault="00A901BD" w:rsidP="00AB7038">
            <w:pPr>
              <w:jc w:val="center"/>
              <w:rPr>
                <w:rFonts w:ascii="Arial" w:hAnsi="Arial" w:cs="Arial"/>
              </w:rPr>
            </w:pPr>
            <w:r w:rsidRPr="001D48AF">
              <w:rPr>
                <w:rFonts w:ascii="Arial" w:hAnsi="Arial" w:cs="Arial"/>
                <w:b/>
              </w:rPr>
              <w:t>Key Activity</w:t>
            </w:r>
          </w:p>
        </w:tc>
        <w:tc>
          <w:tcPr>
            <w:tcW w:w="7183" w:type="dxa"/>
            <w:shd w:val="clear" w:color="auto" w:fill="C6D9F1" w:themeFill="text2" w:themeFillTint="33"/>
          </w:tcPr>
          <w:p w:rsidR="00A901BD" w:rsidRPr="001D48AF" w:rsidRDefault="00A901BD" w:rsidP="00AB7038">
            <w:pPr>
              <w:ind w:left="-18"/>
              <w:jc w:val="center"/>
              <w:rPr>
                <w:rFonts w:ascii="Arial" w:hAnsi="Arial" w:cs="Arial"/>
              </w:rPr>
            </w:pPr>
            <w:r w:rsidRPr="001D48AF">
              <w:rPr>
                <w:rFonts w:ascii="Arial" w:hAnsi="Arial" w:cs="Arial"/>
                <w:b/>
              </w:rPr>
              <w:t>Critical Attributes</w:t>
            </w:r>
          </w:p>
        </w:tc>
      </w:tr>
      <w:tr w:rsidR="00766D64" w:rsidRPr="001D48AF" w:rsidTr="00A901BD">
        <w:trPr>
          <w:trHeight w:val="2870"/>
        </w:trPr>
        <w:tc>
          <w:tcPr>
            <w:tcW w:w="2285" w:type="dxa"/>
          </w:tcPr>
          <w:p w:rsidR="00766D64" w:rsidRPr="004F6562" w:rsidRDefault="00766D64" w:rsidP="001C43C9">
            <w:pPr>
              <w:rPr>
                <w:rFonts w:ascii="Arial" w:hAnsi="Arial" w:cs="Arial"/>
                <w:sz w:val="20"/>
                <w:szCs w:val="20"/>
              </w:rPr>
            </w:pPr>
            <w:r w:rsidRPr="004F6562">
              <w:rPr>
                <w:rFonts w:ascii="Arial" w:hAnsi="Arial" w:cs="Arial"/>
                <w:sz w:val="20"/>
                <w:szCs w:val="20"/>
              </w:rPr>
              <w:t xml:space="preserve">Management Review Team/Corrective Action Review Board meetings </w:t>
            </w:r>
          </w:p>
          <w:p w:rsidR="00766D64" w:rsidRPr="004F6562" w:rsidRDefault="00766D64" w:rsidP="00524778">
            <w:pPr>
              <w:rPr>
                <w:rFonts w:ascii="Arial" w:hAnsi="Arial" w:cs="Arial"/>
                <w:sz w:val="20"/>
                <w:szCs w:val="20"/>
              </w:rPr>
            </w:pPr>
          </w:p>
        </w:tc>
        <w:tc>
          <w:tcPr>
            <w:tcW w:w="7183" w:type="dxa"/>
          </w:tcPr>
          <w:p w:rsidR="00766D64" w:rsidRPr="004F6562" w:rsidRDefault="00766D64" w:rsidP="004D65D4">
            <w:pPr>
              <w:pStyle w:val="ListParagraph"/>
              <w:numPr>
                <w:ilvl w:val="0"/>
                <w:numId w:val="22"/>
              </w:numPr>
              <w:rPr>
                <w:rFonts w:ascii="Arial" w:hAnsi="Arial" w:cs="Arial"/>
                <w:sz w:val="20"/>
                <w:szCs w:val="20"/>
              </w:rPr>
            </w:pPr>
            <w:r w:rsidRPr="004F6562">
              <w:rPr>
                <w:rFonts w:ascii="Arial" w:hAnsi="Arial" w:cs="Arial"/>
                <w:sz w:val="20"/>
                <w:szCs w:val="20"/>
              </w:rPr>
              <w:t xml:space="preserve">Utilize the Management Review Team/Corrective Action Review Board meetings to review quality, timeliness of: </w:t>
            </w:r>
          </w:p>
          <w:p w:rsidR="00766D64" w:rsidRPr="004F6562" w:rsidRDefault="00766D64" w:rsidP="004D65D4">
            <w:pPr>
              <w:pStyle w:val="ListParagraph"/>
              <w:numPr>
                <w:ilvl w:val="0"/>
                <w:numId w:val="23"/>
              </w:numPr>
              <w:rPr>
                <w:rFonts w:ascii="Arial" w:hAnsi="Arial" w:cs="Arial"/>
                <w:sz w:val="20"/>
                <w:szCs w:val="20"/>
              </w:rPr>
            </w:pPr>
            <w:r w:rsidRPr="004F6562">
              <w:rPr>
                <w:rFonts w:ascii="Arial" w:hAnsi="Arial" w:cs="Arial"/>
                <w:sz w:val="20"/>
                <w:szCs w:val="20"/>
              </w:rPr>
              <w:t>Audits and surveillances</w:t>
            </w:r>
          </w:p>
          <w:p w:rsidR="00766D64" w:rsidRPr="004F6562" w:rsidRDefault="00766D64" w:rsidP="004D65D4">
            <w:pPr>
              <w:pStyle w:val="ListParagraph"/>
              <w:numPr>
                <w:ilvl w:val="0"/>
                <w:numId w:val="23"/>
              </w:numPr>
              <w:rPr>
                <w:rFonts w:ascii="Arial" w:hAnsi="Arial" w:cs="Arial"/>
                <w:sz w:val="20"/>
                <w:szCs w:val="20"/>
              </w:rPr>
            </w:pPr>
            <w:r w:rsidRPr="004F6562">
              <w:rPr>
                <w:rFonts w:ascii="Arial" w:hAnsi="Arial" w:cs="Arial"/>
                <w:sz w:val="20"/>
                <w:szCs w:val="20"/>
              </w:rPr>
              <w:t>Corrective action issues</w:t>
            </w:r>
          </w:p>
          <w:p w:rsidR="00766D64" w:rsidRPr="004F6562" w:rsidRDefault="00766D64" w:rsidP="004D65D4">
            <w:pPr>
              <w:pStyle w:val="ListParagraph"/>
              <w:numPr>
                <w:ilvl w:val="0"/>
                <w:numId w:val="23"/>
              </w:numPr>
              <w:rPr>
                <w:rFonts w:ascii="Arial" w:hAnsi="Arial" w:cs="Arial"/>
                <w:sz w:val="20"/>
                <w:szCs w:val="20"/>
              </w:rPr>
            </w:pPr>
            <w:r w:rsidRPr="004F6562">
              <w:rPr>
                <w:rFonts w:ascii="Arial" w:hAnsi="Arial" w:cs="Arial"/>
                <w:sz w:val="20"/>
                <w:szCs w:val="20"/>
              </w:rPr>
              <w:t>Corrective Action Reports</w:t>
            </w:r>
          </w:p>
          <w:p w:rsidR="00766D64" w:rsidRPr="004F6562" w:rsidRDefault="00766D64" w:rsidP="004D65D4">
            <w:pPr>
              <w:pStyle w:val="ListParagraph"/>
              <w:numPr>
                <w:ilvl w:val="0"/>
                <w:numId w:val="23"/>
              </w:numPr>
              <w:rPr>
                <w:rFonts w:ascii="Arial" w:hAnsi="Arial" w:cs="Arial"/>
                <w:sz w:val="20"/>
                <w:szCs w:val="20"/>
              </w:rPr>
            </w:pPr>
            <w:r w:rsidRPr="004F6562">
              <w:rPr>
                <w:rFonts w:ascii="Arial" w:hAnsi="Arial" w:cs="Arial"/>
                <w:sz w:val="20"/>
                <w:szCs w:val="20"/>
              </w:rPr>
              <w:t>Submittals</w:t>
            </w:r>
          </w:p>
          <w:p w:rsidR="00766D64" w:rsidRPr="004F6562" w:rsidRDefault="00766D64" w:rsidP="004D65D4">
            <w:pPr>
              <w:pStyle w:val="ListParagraph"/>
              <w:numPr>
                <w:ilvl w:val="0"/>
                <w:numId w:val="23"/>
              </w:numPr>
              <w:rPr>
                <w:rFonts w:ascii="Arial" w:hAnsi="Arial" w:cs="Arial"/>
                <w:sz w:val="20"/>
                <w:szCs w:val="20"/>
              </w:rPr>
            </w:pPr>
            <w:r w:rsidRPr="004F6562">
              <w:rPr>
                <w:rFonts w:ascii="Arial" w:hAnsi="Arial" w:cs="Arial"/>
                <w:sz w:val="20"/>
                <w:szCs w:val="20"/>
              </w:rPr>
              <w:t>Second/third level procedure compliance</w:t>
            </w:r>
          </w:p>
          <w:p w:rsidR="00766D64" w:rsidRPr="004F6562" w:rsidRDefault="00766D64" w:rsidP="004D65D4">
            <w:pPr>
              <w:pStyle w:val="ListParagraph"/>
              <w:numPr>
                <w:ilvl w:val="0"/>
                <w:numId w:val="23"/>
              </w:numPr>
              <w:rPr>
                <w:rFonts w:ascii="Arial" w:hAnsi="Arial" w:cs="Arial"/>
                <w:sz w:val="20"/>
                <w:szCs w:val="20"/>
              </w:rPr>
            </w:pPr>
            <w:r w:rsidRPr="004F6562">
              <w:rPr>
                <w:rFonts w:ascii="Arial" w:hAnsi="Arial" w:cs="Arial"/>
                <w:sz w:val="20"/>
                <w:szCs w:val="20"/>
              </w:rPr>
              <w:t>Weekly QA/QC meeting</w:t>
            </w:r>
          </w:p>
          <w:p w:rsidR="00766D64" w:rsidRPr="004F6562" w:rsidRDefault="00766D64" w:rsidP="004D65D4">
            <w:pPr>
              <w:pStyle w:val="ListParagraph"/>
              <w:numPr>
                <w:ilvl w:val="0"/>
                <w:numId w:val="24"/>
              </w:numPr>
              <w:rPr>
                <w:rFonts w:ascii="Arial" w:hAnsi="Arial" w:cs="Arial"/>
                <w:sz w:val="20"/>
                <w:szCs w:val="20"/>
              </w:rPr>
            </w:pPr>
            <w:r w:rsidRPr="004F6562">
              <w:rPr>
                <w:rFonts w:ascii="Arial" w:hAnsi="Arial" w:cs="Arial"/>
                <w:sz w:val="20"/>
                <w:szCs w:val="20"/>
              </w:rPr>
              <w:t>Build on partnering relationship with the vendor</w:t>
            </w:r>
          </w:p>
          <w:p w:rsidR="00766D64" w:rsidRPr="004F6562" w:rsidRDefault="00766D64" w:rsidP="004D65D4">
            <w:pPr>
              <w:pStyle w:val="ListParagraph"/>
              <w:numPr>
                <w:ilvl w:val="0"/>
                <w:numId w:val="47"/>
              </w:numPr>
              <w:rPr>
                <w:rFonts w:ascii="Arial" w:hAnsi="Arial" w:cs="Arial"/>
                <w:sz w:val="20"/>
                <w:szCs w:val="20"/>
              </w:rPr>
            </w:pPr>
            <w:r w:rsidRPr="004F6562">
              <w:rPr>
                <w:rFonts w:ascii="Arial" w:hAnsi="Arial" w:cs="Arial"/>
                <w:sz w:val="20"/>
                <w:szCs w:val="20"/>
              </w:rPr>
              <w:t>Review selected performance indicators</w:t>
            </w:r>
          </w:p>
        </w:tc>
      </w:tr>
    </w:tbl>
    <w:p w:rsidR="00413A61" w:rsidRPr="001D48AF" w:rsidRDefault="00413A61">
      <w:pPr>
        <w:rPr>
          <w:rFonts w:ascii="Arial" w:hAnsi="Arial" w:cs="Arial"/>
        </w:rPr>
      </w:pPr>
    </w:p>
    <w:p w:rsidR="00C3631D" w:rsidRPr="001D48AF" w:rsidRDefault="00C3631D">
      <w:pPr>
        <w:rPr>
          <w:rFonts w:ascii="Arial" w:hAnsi="Arial" w:cs="Arial"/>
        </w:rPr>
      </w:pPr>
    </w:p>
    <w:p w:rsidR="00F90E83" w:rsidRDefault="00F90E83">
      <w:pPr>
        <w:rPr>
          <w:rFonts w:ascii="Arial" w:hAnsi="Arial" w:cs="Arial"/>
        </w:rPr>
      </w:pPr>
    </w:p>
    <w:p w:rsidR="00FB4032" w:rsidRDefault="00FB4032">
      <w:pPr>
        <w:rPr>
          <w:rFonts w:ascii="Arial" w:hAnsi="Arial" w:cs="Arial"/>
        </w:rPr>
      </w:pPr>
    </w:p>
    <w:p w:rsidR="00FB4032" w:rsidRDefault="00FB4032">
      <w:pPr>
        <w:rPr>
          <w:rFonts w:ascii="Arial" w:hAnsi="Arial" w:cs="Arial"/>
        </w:rPr>
      </w:pPr>
      <w:r>
        <w:rPr>
          <w:rFonts w:ascii="Arial" w:hAnsi="Arial" w:cs="Arial"/>
        </w:rPr>
        <w:br w:type="page"/>
      </w:r>
    </w:p>
    <w:p w:rsidR="00FB4032" w:rsidRDefault="00FB4032" w:rsidP="00FB4032">
      <w:pPr>
        <w:jc w:val="center"/>
        <w:rPr>
          <w:rFonts w:ascii="Arial" w:hAnsi="Arial" w:cs="Arial"/>
        </w:rPr>
      </w:pPr>
    </w:p>
    <w:p w:rsidR="00FB4032" w:rsidRDefault="00FB4032" w:rsidP="00FB4032">
      <w:pPr>
        <w:jc w:val="center"/>
        <w:rPr>
          <w:rFonts w:ascii="Arial" w:hAnsi="Arial" w:cs="Arial"/>
        </w:rPr>
      </w:pPr>
    </w:p>
    <w:p w:rsidR="00FB4032" w:rsidRDefault="00FB4032" w:rsidP="00FB4032">
      <w:pPr>
        <w:jc w:val="center"/>
        <w:rPr>
          <w:rFonts w:ascii="Arial" w:hAnsi="Arial" w:cs="Arial"/>
        </w:rPr>
      </w:pPr>
    </w:p>
    <w:p w:rsidR="00FB4032" w:rsidRDefault="00FB4032" w:rsidP="00FB4032">
      <w:pPr>
        <w:jc w:val="center"/>
        <w:rPr>
          <w:rFonts w:ascii="Arial" w:hAnsi="Arial" w:cs="Arial"/>
        </w:rPr>
      </w:pPr>
    </w:p>
    <w:p w:rsidR="00FB4032" w:rsidRDefault="00FB4032" w:rsidP="00FB4032">
      <w:pPr>
        <w:jc w:val="center"/>
        <w:rPr>
          <w:rFonts w:ascii="Arial" w:hAnsi="Arial" w:cs="Arial"/>
        </w:rPr>
      </w:pPr>
    </w:p>
    <w:p w:rsidR="00FB4032" w:rsidRDefault="00FB4032" w:rsidP="00FB4032">
      <w:pPr>
        <w:jc w:val="center"/>
        <w:rPr>
          <w:rFonts w:ascii="Arial" w:hAnsi="Arial" w:cs="Arial"/>
        </w:rPr>
      </w:pPr>
    </w:p>
    <w:p w:rsidR="00FB4032" w:rsidRDefault="00FB4032" w:rsidP="00FB4032">
      <w:pPr>
        <w:jc w:val="center"/>
        <w:rPr>
          <w:rFonts w:ascii="Arial" w:hAnsi="Arial" w:cs="Arial"/>
        </w:rPr>
      </w:pPr>
    </w:p>
    <w:p w:rsidR="00FB4032" w:rsidRDefault="00FB4032" w:rsidP="00FB4032">
      <w:pPr>
        <w:jc w:val="center"/>
        <w:rPr>
          <w:rFonts w:ascii="Arial" w:hAnsi="Arial" w:cs="Arial"/>
        </w:rPr>
      </w:pPr>
    </w:p>
    <w:p w:rsidR="00FB4032" w:rsidRDefault="00FB4032" w:rsidP="00FB4032">
      <w:pPr>
        <w:jc w:val="center"/>
        <w:rPr>
          <w:rFonts w:ascii="Arial" w:hAnsi="Arial" w:cs="Arial"/>
        </w:rPr>
      </w:pPr>
    </w:p>
    <w:p w:rsidR="00FB4032" w:rsidRDefault="00FB4032" w:rsidP="00FB4032">
      <w:pPr>
        <w:jc w:val="center"/>
        <w:rPr>
          <w:rFonts w:ascii="Arial" w:hAnsi="Arial" w:cs="Arial"/>
          <w:sz w:val="40"/>
          <w:szCs w:val="40"/>
        </w:rPr>
      </w:pPr>
      <w:r>
        <w:rPr>
          <w:rFonts w:ascii="Arial" w:hAnsi="Arial" w:cs="Arial"/>
          <w:sz w:val="40"/>
          <w:szCs w:val="40"/>
        </w:rPr>
        <w:t xml:space="preserve">Attachment </w:t>
      </w:r>
      <w:r>
        <w:rPr>
          <w:rFonts w:ascii="Arial" w:hAnsi="Arial" w:cs="Arial"/>
          <w:sz w:val="40"/>
          <w:szCs w:val="40"/>
        </w:rPr>
        <w:t>3</w:t>
      </w:r>
      <w:r w:rsidRPr="002F5747">
        <w:rPr>
          <w:rFonts w:ascii="Arial" w:hAnsi="Arial" w:cs="Arial"/>
          <w:sz w:val="40"/>
          <w:szCs w:val="40"/>
        </w:rPr>
        <w:t xml:space="preserve"> – </w:t>
      </w:r>
      <w:r>
        <w:rPr>
          <w:rFonts w:ascii="Arial" w:hAnsi="Arial" w:cs="Arial"/>
          <w:sz w:val="40"/>
          <w:szCs w:val="40"/>
        </w:rPr>
        <w:t>Items to Consider</w:t>
      </w:r>
    </w:p>
    <w:p w:rsidR="00FB4032" w:rsidRPr="002F5747" w:rsidRDefault="00FB4032" w:rsidP="00FB4032">
      <w:pPr>
        <w:jc w:val="center"/>
        <w:rPr>
          <w:rFonts w:ascii="Arial" w:hAnsi="Arial" w:cs="Arial"/>
          <w:sz w:val="40"/>
          <w:szCs w:val="40"/>
        </w:rPr>
      </w:pPr>
    </w:p>
    <w:p w:rsidR="00F90E83" w:rsidRDefault="00F90E83" w:rsidP="00FB4032">
      <w:pPr>
        <w:jc w:val="center"/>
        <w:rPr>
          <w:rFonts w:ascii="Arial" w:hAnsi="Arial" w:cs="Arial"/>
        </w:rPr>
      </w:pPr>
      <w:r>
        <w:rPr>
          <w:rFonts w:ascii="Arial" w:hAnsi="Arial" w:cs="Arial"/>
        </w:rPr>
        <w:br w:type="page"/>
      </w:r>
    </w:p>
    <w:p w:rsidR="00686E71" w:rsidRPr="001D48AF" w:rsidRDefault="00686E71" w:rsidP="00FB4032">
      <w:pPr>
        <w:rPr>
          <w:rFonts w:ascii="Arial" w:hAnsi="Arial" w:cs="Arial"/>
        </w:rPr>
      </w:pPr>
    </w:p>
    <w:p w:rsidR="006D643E" w:rsidRPr="001D48AF" w:rsidRDefault="0043426D" w:rsidP="009D7480">
      <w:pPr>
        <w:rPr>
          <w:rFonts w:ascii="Arial" w:hAnsi="Arial" w:cs="Arial"/>
          <w:b/>
          <w:sz w:val="24"/>
          <w:szCs w:val="24"/>
          <w:u w:val="single"/>
        </w:rPr>
      </w:pPr>
      <w:r w:rsidRPr="001D48AF">
        <w:rPr>
          <w:rFonts w:ascii="Arial" w:hAnsi="Arial" w:cs="Arial"/>
          <w:b/>
          <w:sz w:val="24"/>
          <w:szCs w:val="24"/>
          <w:u w:val="single"/>
        </w:rPr>
        <w:t xml:space="preserve">Attachment </w:t>
      </w:r>
      <w:r w:rsidR="00B60487" w:rsidRPr="001D48AF">
        <w:rPr>
          <w:rFonts w:ascii="Arial" w:hAnsi="Arial" w:cs="Arial"/>
          <w:b/>
          <w:sz w:val="24"/>
          <w:szCs w:val="24"/>
          <w:u w:val="single"/>
        </w:rPr>
        <w:t>3</w:t>
      </w:r>
      <w:r w:rsidR="00061B50" w:rsidRPr="001D48AF">
        <w:rPr>
          <w:rFonts w:ascii="Arial" w:hAnsi="Arial" w:cs="Arial"/>
          <w:b/>
          <w:sz w:val="24"/>
          <w:szCs w:val="24"/>
          <w:u w:val="single"/>
        </w:rPr>
        <w:t xml:space="preserve">: Items to </w:t>
      </w:r>
      <w:r w:rsidR="00AB7038" w:rsidRPr="001D48AF">
        <w:rPr>
          <w:rFonts w:ascii="Arial" w:hAnsi="Arial" w:cs="Arial"/>
          <w:b/>
          <w:sz w:val="24"/>
          <w:szCs w:val="24"/>
          <w:u w:val="single"/>
        </w:rPr>
        <w:t>C</w:t>
      </w:r>
      <w:r w:rsidR="00061B50" w:rsidRPr="001D48AF">
        <w:rPr>
          <w:rFonts w:ascii="Arial" w:hAnsi="Arial" w:cs="Arial"/>
          <w:b/>
          <w:sz w:val="24"/>
          <w:szCs w:val="24"/>
          <w:u w:val="single"/>
        </w:rPr>
        <w:t>onsider</w:t>
      </w:r>
    </w:p>
    <w:p w:rsidR="00061B50" w:rsidRPr="004F6562" w:rsidRDefault="00061B50" w:rsidP="00061B50">
      <w:pPr>
        <w:ind w:left="720"/>
        <w:contextualSpacing/>
        <w:rPr>
          <w:rFonts w:ascii="Arial" w:hAnsi="Arial" w:cs="Arial"/>
          <w:b/>
          <w:sz w:val="20"/>
          <w:szCs w:val="20"/>
        </w:rPr>
      </w:pPr>
      <w:r w:rsidRPr="004F6562">
        <w:rPr>
          <w:rFonts w:ascii="Arial" w:hAnsi="Arial" w:cs="Arial"/>
          <w:b/>
          <w:sz w:val="20"/>
          <w:szCs w:val="20"/>
        </w:rPr>
        <w:t>Purchase Order/Requisition:</w:t>
      </w:r>
    </w:p>
    <w:p w:rsidR="00061B50" w:rsidRPr="004F6562" w:rsidRDefault="00061B50" w:rsidP="004D65D4">
      <w:pPr>
        <w:pStyle w:val="ListParagraph"/>
        <w:numPr>
          <w:ilvl w:val="0"/>
          <w:numId w:val="51"/>
        </w:numPr>
        <w:rPr>
          <w:rFonts w:ascii="Arial" w:hAnsi="Arial" w:cs="Arial"/>
          <w:sz w:val="20"/>
          <w:szCs w:val="20"/>
        </w:rPr>
      </w:pPr>
      <w:r w:rsidRPr="004F6562">
        <w:rPr>
          <w:rFonts w:ascii="Arial" w:hAnsi="Arial" w:cs="Arial"/>
          <w:sz w:val="20"/>
          <w:szCs w:val="20"/>
        </w:rPr>
        <w:t xml:space="preserve">Define Training requirements (QA Briefing) </w:t>
      </w:r>
    </w:p>
    <w:p w:rsidR="00061B50" w:rsidRPr="004F6562" w:rsidRDefault="00061B50" w:rsidP="004D65D4">
      <w:pPr>
        <w:pStyle w:val="ListParagraph"/>
        <w:numPr>
          <w:ilvl w:val="0"/>
          <w:numId w:val="51"/>
        </w:numPr>
        <w:rPr>
          <w:rFonts w:ascii="Arial" w:hAnsi="Arial" w:cs="Arial"/>
          <w:sz w:val="20"/>
          <w:szCs w:val="20"/>
        </w:rPr>
      </w:pPr>
      <w:r w:rsidRPr="004F6562">
        <w:rPr>
          <w:rFonts w:ascii="Arial" w:hAnsi="Arial" w:cs="Arial"/>
          <w:sz w:val="20"/>
          <w:szCs w:val="20"/>
        </w:rPr>
        <w:t>Define key personnel and reference to specification for minimum experience requirements</w:t>
      </w:r>
    </w:p>
    <w:p w:rsidR="00061B50" w:rsidRPr="004F6562" w:rsidRDefault="00061B50" w:rsidP="004D65D4">
      <w:pPr>
        <w:pStyle w:val="ListParagraph"/>
        <w:numPr>
          <w:ilvl w:val="0"/>
          <w:numId w:val="51"/>
        </w:numPr>
        <w:rPr>
          <w:rFonts w:ascii="Arial" w:hAnsi="Arial" w:cs="Arial"/>
          <w:sz w:val="20"/>
          <w:szCs w:val="20"/>
        </w:rPr>
      </w:pPr>
      <w:r w:rsidRPr="004F6562">
        <w:rPr>
          <w:rFonts w:ascii="Arial" w:hAnsi="Arial" w:cs="Arial"/>
          <w:sz w:val="20"/>
          <w:szCs w:val="20"/>
        </w:rPr>
        <w:t>Include details on expectations with respect to previous experience in nuclear construction under an NQA-1 program</w:t>
      </w:r>
    </w:p>
    <w:p w:rsidR="00061B50" w:rsidRPr="004F6562" w:rsidRDefault="00061B50" w:rsidP="004D65D4">
      <w:pPr>
        <w:pStyle w:val="ListParagraph"/>
        <w:numPr>
          <w:ilvl w:val="0"/>
          <w:numId w:val="51"/>
        </w:numPr>
        <w:rPr>
          <w:rFonts w:ascii="Arial" w:hAnsi="Arial" w:cs="Arial"/>
          <w:sz w:val="20"/>
          <w:szCs w:val="20"/>
        </w:rPr>
      </w:pPr>
      <w:r w:rsidRPr="004F6562">
        <w:rPr>
          <w:rFonts w:ascii="Arial" w:hAnsi="Arial" w:cs="Arial"/>
          <w:sz w:val="20"/>
          <w:szCs w:val="20"/>
        </w:rPr>
        <w:t xml:space="preserve">In </w:t>
      </w:r>
      <w:proofErr w:type="gramStart"/>
      <w:r w:rsidRPr="004F6562">
        <w:rPr>
          <w:rFonts w:ascii="Arial" w:hAnsi="Arial" w:cs="Arial"/>
          <w:sz w:val="20"/>
          <w:szCs w:val="20"/>
        </w:rPr>
        <w:t>addition</w:t>
      </w:r>
      <w:proofErr w:type="gramEnd"/>
      <w:r w:rsidRPr="004F6562">
        <w:rPr>
          <w:rFonts w:ascii="Arial" w:hAnsi="Arial" w:cs="Arial"/>
          <w:sz w:val="20"/>
          <w:szCs w:val="20"/>
        </w:rPr>
        <w:t xml:space="preserve"> those individuals that were part of the work performed under an NQA-1 program are in fact part of the team.  These individuals are above and beyond the key personnel.</w:t>
      </w:r>
    </w:p>
    <w:p w:rsidR="00061B50" w:rsidRPr="004F6562" w:rsidRDefault="00061B50" w:rsidP="004D65D4">
      <w:pPr>
        <w:pStyle w:val="ListParagraph"/>
        <w:numPr>
          <w:ilvl w:val="0"/>
          <w:numId w:val="51"/>
        </w:numPr>
        <w:rPr>
          <w:rFonts w:ascii="Arial" w:hAnsi="Arial" w:cs="Arial"/>
          <w:sz w:val="20"/>
          <w:szCs w:val="20"/>
        </w:rPr>
      </w:pPr>
      <w:r w:rsidRPr="004F6562">
        <w:rPr>
          <w:rFonts w:ascii="Arial" w:hAnsi="Arial" w:cs="Arial"/>
          <w:sz w:val="20"/>
          <w:szCs w:val="20"/>
        </w:rPr>
        <w:t>Provide Mobilization plan to ensure no loss of productivity in developing Quality Inspection Plan, Procedures, development of quality briefing and completion of quality briefing to achieve project schedule.</w:t>
      </w:r>
    </w:p>
    <w:p w:rsidR="00061B50" w:rsidRPr="004F6562" w:rsidRDefault="00061B50" w:rsidP="00061B50">
      <w:pPr>
        <w:ind w:left="720"/>
        <w:contextualSpacing/>
        <w:rPr>
          <w:rFonts w:ascii="Arial" w:hAnsi="Arial" w:cs="Arial"/>
          <w:sz w:val="20"/>
          <w:szCs w:val="20"/>
        </w:rPr>
      </w:pPr>
    </w:p>
    <w:p w:rsidR="00061B50" w:rsidRPr="004F6562" w:rsidRDefault="00061B50" w:rsidP="00061B50">
      <w:pPr>
        <w:ind w:left="720"/>
        <w:contextualSpacing/>
        <w:rPr>
          <w:rFonts w:ascii="Arial" w:hAnsi="Arial" w:cs="Arial"/>
          <w:b/>
          <w:sz w:val="20"/>
          <w:szCs w:val="20"/>
        </w:rPr>
      </w:pPr>
      <w:r w:rsidRPr="004F6562">
        <w:rPr>
          <w:rFonts w:ascii="Arial" w:hAnsi="Arial" w:cs="Arial"/>
          <w:b/>
          <w:sz w:val="20"/>
          <w:szCs w:val="20"/>
        </w:rPr>
        <w:t>Specification:</w:t>
      </w:r>
    </w:p>
    <w:p w:rsidR="00061B50" w:rsidRPr="004F6562" w:rsidRDefault="00061B50" w:rsidP="004D65D4">
      <w:pPr>
        <w:pStyle w:val="ListParagraph"/>
        <w:numPr>
          <w:ilvl w:val="0"/>
          <w:numId w:val="52"/>
        </w:numPr>
        <w:rPr>
          <w:rFonts w:ascii="Arial" w:hAnsi="Arial" w:cs="Arial"/>
          <w:sz w:val="20"/>
          <w:szCs w:val="20"/>
        </w:rPr>
      </w:pPr>
      <w:r w:rsidRPr="004F6562">
        <w:rPr>
          <w:rFonts w:ascii="Arial" w:hAnsi="Arial" w:cs="Arial"/>
          <w:sz w:val="20"/>
          <w:szCs w:val="20"/>
        </w:rPr>
        <w:t>Define Training requirements</w:t>
      </w:r>
    </w:p>
    <w:p w:rsidR="00061B50" w:rsidRPr="004F6562" w:rsidRDefault="00061B50" w:rsidP="004D65D4">
      <w:pPr>
        <w:pStyle w:val="ListParagraph"/>
        <w:numPr>
          <w:ilvl w:val="0"/>
          <w:numId w:val="52"/>
        </w:numPr>
        <w:rPr>
          <w:rFonts w:ascii="Arial" w:hAnsi="Arial" w:cs="Arial"/>
          <w:sz w:val="20"/>
          <w:szCs w:val="20"/>
        </w:rPr>
      </w:pPr>
      <w:r w:rsidRPr="004F6562">
        <w:rPr>
          <w:rFonts w:ascii="Arial" w:hAnsi="Arial" w:cs="Arial"/>
          <w:sz w:val="20"/>
          <w:szCs w:val="20"/>
        </w:rPr>
        <w:t>Define key personnel qualifications</w:t>
      </w:r>
    </w:p>
    <w:p w:rsidR="00061B50" w:rsidRPr="004F6562" w:rsidRDefault="00061B50" w:rsidP="00061B50">
      <w:pPr>
        <w:ind w:left="720"/>
        <w:contextualSpacing/>
        <w:rPr>
          <w:rFonts w:ascii="Arial" w:hAnsi="Arial" w:cs="Arial"/>
          <w:sz w:val="20"/>
          <w:szCs w:val="20"/>
        </w:rPr>
      </w:pPr>
    </w:p>
    <w:p w:rsidR="00061B50" w:rsidRPr="004F6562" w:rsidRDefault="00061B50" w:rsidP="00061B50">
      <w:pPr>
        <w:ind w:left="720"/>
        <w:contextualSpacing/>
        <w:rPr>
          <w:rFonts w:ascii="Arial" w:hAnsi="Arial" w:cs="Arial"/>
          <w:b/>
          <w:sz w:val="20"/>
          <w:szCs w:val="20"/>
        </w:rPr>
      </w:pPr>
      <w:r w:rsidRPr="004F6562">
        <w:rPr>
          <w:rFonts w:ascii="Arial" w:hAnsi="Arial" w:cs="Arial"/>
          <w:b/>
          <w:sz w:val="20"/>
          <w:szCs w:val="20"/>
        </w:rPr>
        <w:t>Field Conditions:</w:t>
      </w:r>
    </w:p>
    <w:p w:rsidR="00061B50" w:rsidRPr="004F6562" w:rsidRDefault="00061B50" w:rsidP="004D65D4">
      <w:pPr>
        <w:pStyle w:val="ListParagraph"/>
        <w:numPr>
          <w:ilvl w:val="0"/>
          <w:numId w:val="53"/>
        </w:numPr>
        <w:rPr>
          <w:rFonts w:ascii="Arial" w:hAnsi="Arial" w:cs="Arial"/>
          <w:sz w:val="20"/>
          <w:szCs w:val="20"/>
        </w:rPr>
      </w:pPr>
      <w:r w:rsidRPr="004F6562">
        <w:rPr>
          <w:rFonts w:ascii="Arial" w:hAnsi="Arial" w:cs="Arial"/>
          <w:sz w:val="20"/>
          <w:szCs w:val="20"/>
        </w:rPr>
        <w:t>Define training requirements in hours for any items identified in the specification that are prerequisites for Not</w:t>
      </w:r>
      <w:r w:rsidR="00382680" w:rsidRPr="004F6562">
        <w:rPr>
          <w:rFonts w:ascii="Arial" w:hAnsi="Arial" w:cs="Arial"/>
          <w:sz w:val="20"/>
          <w:szCs w:val="20"/>
        </w:rPr>
        <w:t>ice to Proceed</w:t>
      </w:r>
    </w:p>
    <w:p w:rsidR="00FB4032" w:rsidRDefault="00FB4032" w:rsidP="00827958">
      <w:pPr>
        <w:pStyle w:val="ListParagraph"/>
        <w:rPr>
          <w:rFonts w:ascii="Arial" w:hAnsi="Arial" w:cs="Arial"/>
          <w:sz w:val="20"/>
          <w:szCs w:val="20"/>
          <w:u w:val="single"/>
        </w:rPr>
      </w:pPr>
    </w:p>
    <w:p w:rsidR="00FB4032" w:rsidRDefault="00FB4032">
      <w:pPr>
        <w:rPr>
          <w:rFonts w:ascii="Arial" w:hAnsi="Arial" w:cs="Arial"/>
          <w:sz w:val="20"/>
          <w:szCs w:val="20"/>
          <w:u w:val="single"/>
        </w:rPr>
      </w:pPr>
      <w:r>
        <w:rPr>
          <w:rFonts w:ascii="Arial" w:hAnsi="Arial" w:cs="Arial"/>
          <w:sz w:val="20"/>
          <w:szCs w:val="20"/>
          <w:u w:val="single"/>
        </w:rPr>
        <w:br w:type="page"/>
      </w:r>
    </w:p>
    <w:p w:rsidR="00656D3A" w:rsidRDefault="00656D3A"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20"/>
          <w:szCs w:val="20"/>
          <w:u w:val="single"/>
        </w:rPr>
      </w:pPr>
    </w:p>
    <w:p w:rsidR="00FB4032" w:rsidRPr="002F5747" w:rsidRDefault="00FB4032" w:rsidP="00FB4032">
      <w:pPr>
        <w:jc w:val="center"/>
        <w:rPr>
          <w:rFonts w:ascii="Arial" w:hAnsi="Arial" w:cs="Arial"/>
          <w:sz w:val="40"/>
          <w:szCs w:val="40"/>
        </w:rPr>
      </w:pPr>
      <w:r>
        <w:rPr>
          <w:rFonts w:ascii="Arial" w:hAnsi="Arial" w:cs="Arial"/>
          <w:sz w:val="40"/>
          <w:szCs w:val="40"/>
        </w:rPr>
        <w:t xml:space="preserve">Attachment </w:t>
      </w:r>
      <w:r>
        <w:rPr>
          <w:rFonts w:ascii="Arial" w:hAnsi="Arial" w:cs="Arial"/>
          <w:sz w:val="40"/>
          <w:szCs w:val="40"/>
        </w:rPr>
        <w:t>4</w:t>
      </w:r>
      <w:r w:rsidRPr="002F5747">
        <w:rPr>
          <w:rFonts w:ascii="Arial" w:hAnsi="Arial" w:cs="Arial"/>
          <w:sz w:val="40"/>
          <w:szCs w:val="40"/>
        </w:rPr>
        <w:t xml:space="preserve"> – </w:t>
      </w:r>
      <w:r>
        <w:rPr>
          <w:rFonts w:ascii="Arial" w:hAnsi="Arial" w:cs="Arial"/>
          <w:sz w:val="40"/>
          <w:szCs w:val="40"/>
        </w:rPr>
        <w:t>Supporting Elements</w:t>
      </w:r>
    </w:p>
    <w:p w:rsidR="00FB4032" w:rsidRPr="004F6562" w:rsidRDefault="00FB4032" w:rsidP="00FB4032">
      <w:pPr>
        <w:pStyle w:val="ListParagraph"/>
        <w:jc w:val="center"/>
        <w:rPr>
          <w:rFonts w:ascii="Arial" w:hAnsi="Arial" w:cs="Arial"/>
          <w:sz w:val="20"/>
          <w:szCs w:val="20"/>
          <w:u w:val="single"/>
        </w:rPr>
      </w:pPr>
    </w:p>
    <w:p w:rsidR="00656D3A" w:rsidRPr="004F6562" w:rsidRDefault="00656D3A" w:rsidP="00827958">
      <w:pPr>
        <w:pStyle w:val="ListParagraph"/>
        <w:rPr>
          <w:rFonts w:ascii="Arial" w:hAnsi="Arial" w:cs="Arial"/>
          <w:sz w:val="20"/>
          <w:szCs w:val="20"/>
          <w:u w:val="single"/>
        </w:rPr>
      </w:pPr>
    </w:p>
    <w:p w:rsidR="00656D3A" w:rsidRPr="004F6562" w:rsidRDefault="00656D3A" w:rsidP="00827958">
      <w:pPr>
        <w:pStyle w:val="ListParagraph"/>
        <w:rPr>
          <w:rFonts w:ascii="Arial" w:hAnsi="Arial" w:cs="Arial"/>
          <w:sz w:val="20"/>
          <w:szCs w:val="20"/>
          <w:u w:val="single"/>
        </w:rPr>
      </w:pPr>
    </w:p>
    <w:p w:rsidR="00FB4032" w:rsidRDefault="00FB4032" w:rsidP="00827958">
      <w:pPr>
        <w:pStyle w:val="ListParagraph"/>
        <w:rPr>
          <w:rFonts w:ascii="Arial" w:hAnsi="Arial" w:cs="Arial"/>
          <w:sz w:val="32"/>
          <w:szCs w:val="32"/>
          <w:u w:val="single"/>
        </w:rPr>
      </w:pPr>
    </w:p>
    <w:p w:rsidR="00FB4032" w:rsidRDefault="00FB4032">
      <w:pPr>
        <w:rPr>
          <w:rFonts w:ascii="Arial" w:hAnsi="Arial" w:cs="Arial"/>
          <w:sz w:val="32"/>
          <w:szCs w:val="32"/>
          <w:u w:val="single"/>
        </w:rPr>
      </w:pPr>
      <w:r>
        <w:rPr>
          <w:rFonts w:ascii="Arial" w:hAnsi="Arial" w:cs="Arial"/>
          <w:sz w:val="32"/>
          <w:szCs w:val="32"/>
          <w:u w:val="single"/>
        </w:rPr>
        <w:br w:type="page"/>
      </w:r>
    </w:p>
    <w:p w:rsidR="00B03D9F" w:rsidRPr="001D48AF" w:rsidRDefault="00B03D9F" w:rsidP="00827958">
      <w:pPr>
        <w:pStyle w:val="ListParagraph"/>
        <w:rPr>
          <w:rFonts w:ascii="Arial" w:hAnsi="Arial" w:cs="Arial"/>
          <w:sz w:val="32"/>
          <w:szCs w:val="32"/>
          <w:u w:val="single"/>
        </w:rPr>
        <w:sectPr w:rsidR="00B03D9F" w:rsidRPr="001D48AF" w:rsidSect="001D48AF">
          <w:headerReference w:type="even" r:id="rId8"/>
          <w:headerReference w:type="default" r:id="rId9"/>
          <w:footerReference w:type="default" r:id="rId10"/>
          <w:headerReference w:type="first" r:id="rId11"/>
          <w:pgSz w:w="12240" w:h="15840"/>
          <w:pgMar w:top="1440" w:right="900" w:bottom="1440" w:left="1170" w:header="720" w:footer="720" w:gutter="0"/>
          <w:cols w:space="720"/>
          <w:docGrid w:linePitch="360"/>
        </w:sectPr>
      </w:pPr>
    </w:p>
    <w:p w:rsidR="00783B6A" w:rsidRPr="00FB4032" w:rsidRDefault="00534684" w:rsidP="00783B6A">
      <w:pPr>
        <w:rPr>
          <w:rFonts w:ascii="Arial" w:hAnsi="Arial" w:cs="Arial"/>
        </w:rPr>
      </w:pPr>
      <w:r w:rsidRPr="00FB4032">
        <w:rPr>
          <w:rFonts w:ascii="Arial" w:hAnsi="Arial" w:cs="Arial"/>
        </w:rPr>
        <w:lastRenderedPageBreak/>
        <w:t xml:space="preserve">Attachment </w:t>
      </w:r>
      <w:r w:rsidR="00B60487" w:rsidRPr="00FB4032">
        <w:rPr>
          <w:rFonts w:ascii="Arial" w:hAnsi="Arial" w:cs="Arial"/>
        </w:rPr>
        <w:t>4</w:t>
      </w:r>
      <w:r w:rsidR="00D73A0E" w:rsidRPr="00FB4032">
        <w:rPr>
          <w:rFonts w:ascii="Arial" w:hAnsi="Arial" w:cs="Arial"/>
        </w:rPr>
        <w:t>:  Supporting Elements</w:t>
      </w:r>
    </w:p>
    <w:tbl>
      <w:tblPr>
        <w:tblW w:w="145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240"/>
        <w:gridCol w:w="8730"/>
      </w:tblGrid>
      <w:tr w:rsidR="00783B6A" w:rsidRPr="001D48AF" w:rsidTr="00B60487">
        <w:trPr>
          <w:tblHeader/>
        </w:trPr>
        <w:tc>
          <w:tcPr>
            <w:tcW w:w="2610" w:type="dxa"/>
            <w:tcBorders>
              <w:top w:val="double" w:sz="4" w:space="0" w:color="auto"/>
              <w:left w:val="double" w:sz="4" w:space="0" w:color="auto"/>
              <w:bottom w:val="double" w:sz="4" w:space="0" w:color="auto"/>
              <w:right w:val="single" w:sz="6" w:space="0" w:color="auto"/>
            </w:tcBorders>
            <w:shd w:val="clear" w:color="auto" w:fill="D9D9D9"/>
          </w:tcPr>
          <w:p w:rsidR="00783B6A" w:rsidRPr="001D48AF" w:rsidRDefault="00783B6A" w:rsidP="0084026A">
            <w:pPr>
              <w:jc w:val="center"/>
              <w:rPr>
                <w:rFonts w:ascii="Arial" w:hAnsi="Arial" w:cs="Arial"/>
                <w:b/>
                <w:i/>
              </w:rPr>
            </w:pPr>
            <w:r w:rsidRPr="001D48AF">
              <w:rPr>
                <w:rFonts w:ascii="Arial" w:hAnsi="Arial" w:cs="Arial"/>
                <w:b/>
                <w:i/>
              </w:rPr>
              <w:t>Element</w:t>
            </w:r>
          </w:p>
        </w:tc>
        <w:tc>
          <w:tcPr>
            <w:tcW w:w="3240" w:type="dxa"/>
            <w:tcBorders>
              <w:top w:val="double" w:sz="4" w:space="0" w:color="auto"/>
              <w:left w:val="single" w:sz="6" w:space="0" w:color="auto"/>
              <w:bottom w:val="double" w:sz="4" w:space="0" w:color="auto"/>
              <w:right w:val="single" w:sz="6" w:space="0" w:color="auto"/>
            </w:tcBorders>
            <w:shd w:val="clear" w:color="auto" w:fill="D9D9D9"/>
          </w:tcPr>
          <w:p w:rsidR="00783B6A" w:rsidRPr="001D48AF" w:rsidRDefault="00783B6A" w:rsidP="0084026A">
            <w:pPr>
              <w:jc w:val="center"/>
              <w:rPr>
                <w:rFonts w:ascii="Arial" w:hAnsi="Arial" w:cs="Arial"/>
                <w:b/>
                <w:i/>
              </w:rPr>
            </w:pPr>
            <w:r w:rsidRPr="001D48AF">
              <w:rPr>
                <w:rFonts w:ascii="Arial" w:hAnsi="Arial" w:cs="Arial"/>
                <w:b/>
                <w:i/>
              </w:rPr>
              <w:t>Supporting Elements</w:t>
            </w:r>
          </w:p>
        </w:tc>
        <w:tc>
          <w:tcPr>
            <w:tcW w:w="8730" w:type="dxa"/>
            <w:tcBorders>
              <w:top w:val="double" w:sz="4" w:space="0" w:color="auto"/>
              <w:left w:val="single" w:sz="6" w:space="0" w:color="auto"/>
              <w:bottom w:val="double" w:sz="4" w:space="0" w:color="auto"/>
              <w:right w:val="double" w:sz="4" w:space="0" w:color="auto"/>
            </w:tcBorders>
            <w:shd w:val="clear" w:color="auto" w:fill="D9D9D9"/>
          </w:tcPr>
          <w:p w:rsidR="00783B6A" w:rsidRPr="001D48AF" w:rsidRDefault="00783B6A" w:rsidP="0084026A">
            <w:pPr>
              <w:jc w:val="center"/>
              <w:rPr>
                <w:rFonts w:ascii="Arial" w:hAnsi="Arial" w:cs="Arial"/>
                <w:b/>
                <w:i/>
              </w:rPr>
            </w:pPr>
            <w:r w:rsidRPr="001D48AF">
              <w:rPr>
                <w:rFonts w:ascii="Arial" w:hAnsi="Arial" w:cs="Arial"/>
                <w:b/>
                <w:i/>
              </w:rPr>
              <w:t>General Expectations</w:t>
            </w:r>
          </w:p>
        </w:tc>
      </w:tr>
      <w:tr w:rsidR="00783B6A" w:rsidRPr="004F6562" w:rsidTr="00B60487">
        <w:trPr>
          <w:trHeight w:val="51"/>
        </w:trPr>
        <w:tc>
          <w:tcPr>
            <w:tcW w:w="2610" w:type="dxa"/>
            <w:vMerge w:val="restart"/>
            <w:tcBorders>
              <w:top w:val="double" w:sz="4" w:space="0" w:color="auto"/>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r w:rsidRPr="004F6562">
              <w:rPr>
                <w:rFonts w:ascii="Arial" w:hAnsi="Arial" w:cs="Arial"/>
                <w:b/>
                <w:i/>
                <w:sz w:val="20"/>
                <w:szCs w:val="20"/>
              </w:rPr>
              <w:t>Product Quality</w:t>
            </w:r>
          </w:p>
        </w:tc>
        <w:tc>
          <w:tcPr>
            <w:tcW w:w="3240" w:type="dxa"/>
            <w:tcBorders>
              <w:top w:val="double" w:sz="4" w:space="0" w:color="auto"/>
              <w:left w:val="single" w:sz="6" w:space="0" w:color="auto"/>
              <w:right w:val="single" w:sz="6" w:space="0" w:color="auto"/>
            </w:tcBorders>
            <w:vAlign w:val="center"/>
          </w:tcPr>
          <w:p w:rsidR="00783B6A" w:rsidRPr="004F6562" w:rsidRDefault="00783B6A" w:rsidP="004D65D4">
            <w:pPr>
              <w:numPr>
                <w:ilvl w:val="0"/>
                <w:numId w:val="33"/>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Inspection/Test Capability</w:t>
            </w:r>
          </w:p>
        </w:tc>
        <w:tc>
          <w:tcPr>
            <w:tcW w:w="8730" w:type="dxa"/>
            <w:tcBorders>
              <w:top w:val="double" w:sz="4" w:space="0" w:color="auto"/>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Inspection/test/NDT personnel are all qualified for the task performed.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Inspection tooling is maintained within calibration.</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Functional gages are identified and verified.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Inspections are conducted in a technically sound and efficient manner.</w:t>
            </w:r>
          </w:p>
          <w:p w:rsidR="00A4364B" w:rsidRPr="004F6562" w:rsidRDefault="00A4364B"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Inspection hold/witness points are identified and performed by qualified personnel.</w:t>
            </w:r>
          </w:p>
        </w:tc>
      </w:tr>
      <w:tr w:rsidR="00783B6A" w:rsidRPr="004F6562" w:rsidTr="00B60487">
        <w:trPr>
          <w:trHeight w:val="57"/>
        </w:trPr>
        <w:tc>
          <w:tcPr>
            <w:tcW w:w="2610" w:type="dxa"/>
            <w:vMerge/>
            <w:tcBorders>
              <w:left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3"/>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Inspection</w:t>
            </w:r>
            <w:r w:rsidR="00A4364B" w:rsidRPr="004F6562">
              <w:rPr>
                <w:rFonts w:ascii="Arial" w:hAnsi="Arial" w:cs="Arial"/>
                <w:b/>
                <w:i/>
                <w:sz w:val="20"/>
                <w:szCs w:val="20"/>
              </w:rPr>
              <w:t>/Test</w:t>
            </w:r>
            <w:r w:rsidRPr="004F6562">
              <w:rPr>
                <w:rFonts w:ascii="Arial" w:hAnsi="Arial" w:cs="Arial"/>
                <w:b/>
                <w:i/>
                <w:sz w:val="20"/>
                <w:szCs w:val="20"/>
              </w:rPr>
              <w:t xml:space="preserve"> Planning</w:t>
            </w:r>
          </w:p>
        </w:tc>
        <w:tc>
          <w:tcPr>
            <w:tcW w:w="8730" w:type="dxa"/>
            <w:tcBorders>
              <w:left w:val="single" w:sz="6" w:space="0" w:color="auto"/>
              <w:right w:val="double" w:sz="4" w:space="0" w:color="auto"/>
            </w:tcBorders>
            <w:shd w:val="clear" w:color="auto" w:fill="auto"/>
          </w:tcPr>
          <w:p w:rsidR="00A4364B" w:rsidRPr="004F6562" w:rsidRDefault="00A4364B"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Inspection/test attributes are clearly defined.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Planning is consistent with product complexity.</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Planning clearly delineates inspection</w:t>
            </w:r>
            <w:r w:rsidR="00A4364B" w:rsidRPr="004F6562">
              <w:rPr>
                <w:rFonts w:ascii="Arial" w:hAnsi="Arial" w:cs="Arial"/>
                <w:sz w:val="20"/>
                <w:szCs w:val="20"/>
              </w:rPr>
              <w:t>/test</w:t>
            </w:r>
            <w:r w:rsidRPr="004F6562">
              <w:rPr>
                <w:rFonts w:ascii="Arial" w:hAnsi="Arial" w:cs="Arial"/>
                <w:sz w:val="20"/>
                <w:szCs w:val="20"/>
              </w:rPr>
              <w:t xml:space="preserve"> methods.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Inspection and NDT practices/techniques are verified for adequacy.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Inspection</w:t>
            </w:r>
            <w:r w:rsidR="00A4364B" w:rsidRPr="004F6562">
              <w:rPr>
                <w:rFonts w:ascii="Arial" w:hAnsi="Arial" w:cs="Arial"/>
                <w:sz w:val="20"/>
                <w:szCs w:val="20"/>
              </w:rPr>
              <w:t>/test procedures/</w:t>
            </w:r>
            <w:r w:rsidRPr="004F6562">
              <w:rPr>
                <w:rFonts w:ascii="Arial" w:hAnsi="Arial" w:cs="Arial"/>
                <w:sz w:val="20"/>
                <w:szCs w:val="20"/>
              </w:rPr>
              <w:t xml:space="preserve">instructions and documentation are clear and understood and followed by users.  </w:t>
            </w:r>
          </w:p>
        </w:tc>
      </w:tr>
      <w:tr w:rsidR="00783B6A" w:rsidRPr="004F6562" w:rsidTr="00B60487">
        <w:trPr>
          <w:trHeight w:val="51"/>
        </w:trPr>
        <w:tc>
          <w:tcPr>
            <w:tcW w:w="2610" w:type="dxa"/>
            <w:vMerge/>
            <w:tcBorders>
              <w:left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3"/>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Internal Defect Rate</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Product defect data should be maintained and normalized per 1000 </w:t>
            </w:r>
            <w:proofErr w:type="spellStart"/>
            <w:r w:rsidRPr="004F6562">
              <w:rPr>
                <w:rFonts w:ascii="Arial" w:hAnsi="Arial" w:cs="Arial"/>
                <w:sz w:val="20"/>
                <w:szCs w:val="20"/>
              </w:rPr>
              <w:t>mfg</w:t>
            </w:r>
            <w:proofErr w:type="spellEnd"/>
            <w:r w:rsidRPr="004F6562">
              <w:rPr>
                <w:rFonts w:ascii="Arial" w:hAnsi="Arial" w:cs="Arial"/>
                <w:sz w:val="20"/>
                <w:szCs w:val="20"/>
              </w:rPr>
              <w:t xml:space="preserve"> hour.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Defect reporting includes all product, process, inspection and test related issues (exclude documentation only issues).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Defect rates should be maintained at or below 10 defects/1000 </w:t>
            </w:r>
            <w:proofErr w:type="spellStart"/>
            <w:r w:rsidRPr="004F6562">
              <w:rPr>
                <w:rFonts w:ascii="Arial" w:hAnsi="Arial" w:cs="Arial"/>
                <w:sz w:val="20"/>
                <w:szCs w:val="20"/>
              </w:rPr>
              <w:t>mfg</w:t>
            </w:r>
            <w:proofErr w:type="spellEnd"/>
            <w:r w:rsidRPr="004F6562">
              <w:rPr>
                <w:rFonts w:ascii="Arial" w:hAnsi="Arial" w:cs="Arial"/>
                <w:sz w:val="20"/>
                <w:szCs w:val="20"/>
              </w:rPr>
              <w:t xml:space="preserve"> hr.</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High defect rates or adverse trends are addressed aggressively.</w:t>
            </w:r>
          </w:p>
        </w:tc>
      </w:tr>
      <w:tr w:rsidR="00783B6A" w:rsidRPr="004F6562" w:rsidTr="00B60487">
        <w:trPr>
          <w:trHeight w:val="51"/>
        </w:trPr>
        <w:tc>
          <w:tcPr>
            <w:tcW w:w="2610" w:type="dxa"/>
            <w:vMerge/>
            <w:tcBorders>
              <w:left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3"/>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Rework/Scrap Rate</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Monitored and managed to low levels relative to contract cost or manufacturing hours.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Adverse rework and scrap trends are effectively addressed.</w:t>
            </w:r>
          </w:p>
        </w:tc>
      </w:tr>
      <w:tr w:rsidR="00783B6A" w:rsidRPr="004F6562" w:rsidTr="00B60487">
        <w:trPr>
          <w:trHeight w:val="51"/>
        </w:trPr>
        <w:tc>
          <w:tcPr>
            <w:tcW w:w="2610" w:type="dxa"/>
            <w:vMerge/>
            <w:tcBorders>
              <w:left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3"/>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Delivered Equipment Quality</w:t>
            </w:r>
          </w:p>
        </w:tc>
        <w:tc>
          <w:tcPr>
            <w:tcW w:w="8730" w:type="dxa"/>
            <w:tcBorders>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Delivered equipment meets all contract requirements.</w:t>
            </w:r>
          </w:p>
          <w:p w:rsidR="00A4364B"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Problems identified as affecting delivered product are quickly assessed and identified to the Customer</w:t>
            </w:r>
            <w:r w:rsidR="00A4364B" w:rsidRPr="004F6562">
              <w:rPr>
                <w:rFonts w:ascii="Arial" w:hAnsi="Arial" w:cs="Arial"/>
                <w:sz w:val="20"/>
                <w:szCs w:val="20"/>
              </w:rPr>
              <w:t>.</w:t>
            </w:r>
          </w:p>
          <w:p w:rsidR="00783B6A" w:rsidRPr="004F6562" w:rsidRDefault="00A4364B"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Problems are properly documented on nonconformance reports or other documentation and Customer acceptance is offered prior to factory acceptance.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Customer satisfaction is continually monitored.</w:t>
            </w:r>
          </w:p>
        </w:tc>
      </w:tr>
      <w:tr w:rsidR="00783B6A" w:rsidRPr="004F6562" w:rsidTr="00B60487">
        <w:trPr>
          <w:trHeight w:val="51"/>
        </w:trPr>
        <w:tc>
          <w:tcPr>
            <w:tcW w:w="2610" w:type="dxa"/>
            <w:vMerge w:val="restart"/>
            <w:tcBorders>
              <w:top w:val="double" w:sz="4" w:space="0" w:color="auto"/>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r w:rsidRPr="004F6562">
              <w:rPr>
                <w:rFonts w:ascii="Arial" w:hAnsi="Arial" w:cs="Arial"/>
                <w:b/>
                <w:i/>
                <w:sz w:val="20"/>
                <w:szCs w:val="20"/>
              </w:rPr>
              <w:t>Management Responsibility</w:t>
            </w:r>
          </w:p>
        </w:tc>
        <w:tc>
          <w:tcPr>
            <w:tcW w:w="3240" w:type="dxa"/>
            <w:tcBorders>
              <w:top w:val="double" w:sz="4" w:space="0" w:color="auto"/>
              <w:left w:val="single" w:sz="6" w:space="0" w:color="auto"/>
              <w:right w:val="single" w:sz="6" w:space="0" w:color="auto"/>
            </w:tcBorders>
            <w:vAlign w:val="center"/>
          </w:tcPr>
          <w:p w:rsidR="00783B6A" w:rsidRPr="004F6562" w:rsidRDefault="00783B6A" w:rsidP="004D65D4">
            <w:pPr>
              <w:numPr>
                <w:ilvl w:val="0"/>
                <w:numId w:val="35"/>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Quality Focus</w:t>
            </w:r>
          </w:p>
        </w:tc>
        <w:tc>
          <w:tcPr>
            <w:tcW w:w="8730" w:type="dxa"/>
            <w:tcBorders>
              <w:top w:val="double" w:sz="4" w:space="0" w:color="auto"/>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 quality policy exists and is fully understood throughout the organization.</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Quality objectives are established consistent with the quality policy.</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Senior management ensures that there is an awareness of the quality policy and that objectives are maintained.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The effectiveness of the Quality Management System (QMS) is formally assessed periodically and reported to upper management.</w:t>
            </w:r>
          </w:p>
        </w:tc>
      </w:tr>
      <w:tr w:rsidR="00783B6A" w:rsidRPr="004F6562" w:rsidTr="00B60487">
        <w:trPr>
          <w:trHeight w:val="51"/>
        </w:trPr>
        <w:tc>
          <w:tcPr>
            <w:tcW w:w="2610" w:type="dxa"/>
            <w:vMerge/>
            <w:tcBorders>
              <w:left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5"/>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Senior Management Involvement</w:t>
            </w:r>
          </w:p>
        </w:tc>
        <w:tc>
          <w:tcPr>
            <w:tcW w:w="8730" w:type="dxa"/>
            <w:tcBorders>
              <w:top w:val="single" w:sz="6" w:space="0" w:color="auto"/>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Senior management is actively involved in supporting and improving the QMS.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Management ensures processes needed to support the QMS are established, implemented, and attained. </w:t>
            </w:r>
          </w:p>
          <w:p w:rsidR="00FB4032" w:rsidRDefault="00FB4032" w:rsidP="00FB4032">
            <w:pPr>
              <w:spacing w:after="0" w:line="240" w:lineRule="auto"/>
              <w:ind w:left="432"/>
              <w:rPr>
                <w:rFonts w:ascii="Arial" w:hAnsi="Arial" w:cs="Arial"/>
                <w:sz w:val="20"/>
                <w:szCs w:val="20"/>
              </w:rPr>
            </w:pP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lastRenderedPageBreak/>
              <w:t>Senior management ensures that there is adequate internal communication of the quality objectives and effectiveness of the QMS.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Senior management is involved in periodic reviews of the effectiveness of the QMS.</w:t>
            </w:r>
          </w:p>
        </w:tc>
      </w:tr>
      <w:tr w:rsidR="00783B6A" w:rsidRPr="004F6562" w:rsidTr="00B60487">
        <w:trPr>
          <w:trHeight w:val="51"/>
        </w:trPr>
        <w:tc>
          <w:tcPr>
            <w:tcW w:w="2610" w:type="dxa"/>
            <w:vMerge/>
            <w:tcBorders>
              <w:left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5"/>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Customer Focus</w:t>
            </w:r>
          </w:p>
        </w:tc>
        <w:tc>
          <w:tcPr>
            <w:tcW w:w="8730" w:type="dxa"/>
            <w:tcBorders>
              <w:top w:val="single" w:sz="6" w:space="0" w:color="auto"/>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The organization understands the needs and expectations of the Customer and end-user.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The organization monitors information related to customer satisfaction.</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Processes are established to ensure customer requirements are met.</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Customer feedback/complaints (e.g. complaint letters, etc.) are effectively and promptly addressed.</w:t>
            </w:r>
          </w:p>
        </w:tc>
      </w:tr>
      <w:tr w:rsidR="00783B6A" w:rsidRPr="004F6562" w:rsidTr="00B60487">
        <w:trPr>
          <w:trHeight w:val="51"/>
        </w:trPr>
        <w:tc>
          <w:tcPr>
            <w:tcW w:w="2610" w:type="dxa"/>
            <w:vMerge/>
            <w:tcBorders>
              <w:left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5"/>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Continuous Improvement</w:t>
            </w:r>
          </w:p>
        </w:tc>
        <w:tc>
          <w:tcPr>
            <w:tcW w:w="8730" w:type="dxa"/>
            <w:tcBorders>
              <w:top w:val="single" w:sz="6" w:space="0" w:color="auto"/>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Quality policy includes a commitment to continuous improvement.</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Performance of key business and quality processes are monitored and improvement actions are continuously applied and tracked to closure.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There is a culture of learning and improvement.</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bottom w:val="double" w:sz="4" w:space="0" w:color="auto"/>
              <w:right w:val="single" w:sz="6" w:space="0" w:color="auto"/>
            </w:tcBorders>
            <w:vAlign w:val="center"/>
          </w:tcPr>
          <w:p w:rsidR="00783B6A" w:rsidRPr="004F6562" w:rsidRDefault="00783B6A" w:rsidP="004D65D4">
            <w:pPr>
              <w:numPr>
                <w:ilvl w:val="0"/>
                <w:numId w:val="35"/>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Infrastructure/ Resources</w:t>
            </w:r>
          </w:p>
        </w:tc>
        <w:tc>
          <w:tcPr>
            <w:tcW w:w="8730" w:type="dxa"/>
            <w:tcBorders>
              <w:top w:val="single" w:sz="6" w:space="0" w:color="auto"/>
              <w:left w:val="single" w:sz="6" w:space="0" w:color="auto"/>
              <w:bottom w:val="double" w:sz="4"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Staffing is adequate to support timely and effective completion of contractual obligations.</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Personnel are properly trained to achieve contract objectives.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Facility resources are properly allocated, utilized, and /or obtained to achieve contract objectives.</w:t>
            </w:r>
          </w:p>
        </w:tc>
      </w:tr>
      <w:tr w:rsidR="00783B6A" w:rsidRPr="004F6562" w:rsidTr="00B60487">
        <w:trPr>
          <w:trHeight w:val="51"/>
        </w:trPr>
        <w:tc>
          <w:tcPr>
            <w:tcW w:w="2610" w:type="dxa"/>
            <w:vMerge w:val="restart"/>
            <w:tcBorders>
              <w:top w:val="double" w:sz="4" w:space="0" w:color="auto"/>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roofErr w:type="spellStart"/>
            <w:r w:rsidRPr="004F6562">
              <w:rPr>
                <w:rFonts w:ascii="Arial" w:hAnsi="Arial" w:cs="Arial"/>
                <w:b/>
                <w:i/>
                <w:sz w:val="20"/>
                <w:szCs w:val="20"/>
              </w:rPr>
              <w:t>Subvendor</w:t>
            </w:r>
            <w:proofErr w:type="spellEnd"/>
            <w:r w:rsidRPr="004F6562">
              <w:rPr>
                <w:rFonts w:ascii="Arial" w:hAnsi="Arial" w:cs="Arial"/>
                <w:b/>
                <w:i/>
                <w:sz w:val="20"/>
                <w:szCs w:val="20"/>
              </w:rPr>
              <w:t xml:space="preserve"> Management</w:t>
            </w:r>
          </w:p>
        </w:tc>
        <w:tc>
          <w:tcPr>
            <w:tcW w:w="3240" w:type="dxa"/>
            <w:tcBorders>
              <w:top w:val="double" w:sz="4" w:space="0" w:color="auto"/>
              <w:left w:val="single" w:sz="6" w:space="0" w:color="auto"/>
              <w:right w:val="single" w:sz="6" w:space="0" w:color="auto"/>
            </w:tcBorders>
            <w:vAlign w:val="center"/>
          </w:tcPr>
          <w:p w:rsidR="00783B6A" w:rsidRPr="004F6562" w:rsidRDefault="00783B6A" w:rsidP="004D65D4">
            <w:pPr>
              <w:numPr>
                <w:ilvl w:val="0"/>
                <w:numId w:val="34"/>
              </w:numPr>
              <w:tabs>
                <w:tab w:val="clear" w:pos="720"/>
                <w:tab w:val="num" w:pos="468"/>
              </w:tabs>
              <w:spacing w:after="0" w:line="240" w:lineRule="auto"/>
              <w:ind w:left="468" w:hanging="468"/>
              <w:rPr>
                <w:rFonts w:ascii="Arial" w:hAnsi="Arial" w:cs="Arial"/>
                <w:b/>
                <w:i/>
                <w:sz w:val="20"/>
                <w:szCs w:val="20"/>
              </w:rPr>
            </w:pPr>
            <w:proofErr w:type="spellStart"/>
            <w:r w:rsidRPr="004F6562">
              <w:rPr>
                <w:rFonts w:ascii="Arial" w:hAnsi="Arial" w:cs="Arial"/>
                <w:b/>
                <w:i/>
                <w:sz w:val="20"/>
                <w:szCs w:val="20"/>
              </w:rPr>
              <w:t>Subvendor</w:t>
            </w:r>
            <w:proofErr w:type="spellEnd"/>
            <w:r w:rsidRPr="004F6562">
              <w:rPr>
                <w:rFonts w:ascii="Arial" w:hAnsi="Arial" w:cs="Arial"/>
                <w:b/>
                <w:i/>
                <w:sz w:val="20"/>
                <w:szCs w:val="20"/>
              </w:rPr>
              <w:t xml:space="preserve"> Selection</w:t>
            </w:r>
          </w:p>
        </w:tc>
        <w:tc>
          <w:tcPr>
            <w:tcW w:w="8730" w:type="dxa"/>
            <w:tcBorders>
              <w:top w:val="double" w:sz="4" w:space="0" w:color="auto"/>
              <w:left w:val="single" w:sz="6" w:space="0" w:color="auto"/>
              <w:right w:val="double" w:sz="4" w:space="0" w:color="auto"/>
            </w:tcBorders>
            <w:shd w:val="clear" w:color="auto" w:fill="auto"/>
          </w:tcPr>
          <w:p w:rsidR="00783B6A" w:rsidRPr="004F6562" w:rsidRDefault="00783B6A" w:rsidP="004D65D4">
            <w:pPr>
              <w:pStyle w:val="BodyText"/>
              <w:numPr>
                <w:ilvl w:val="0"/>
                <w:numId w:val="39"/>
              </w:numPr>
              <w:tabs>
                <w:tab w:val="clear" w:pos="720"/>
                <w:tab w:val="num" w:pos="432"/>
              </w:tabs>
              <w:ind w:left="432" w:hanging="432"/>
              <w:rPr>
                <w:rFonts w:cs="Arial"/>
                <w:sz w:val="20"/>
              </w:rPr>
            </w:pPr>
            <w:r w:rsidRPr="004F6562">
              <w:rPr>
                <w:rFonts w:cs="Arial"/>
                <w:sz w:val="20"/>
              </w:rPr>
              <w:t>Clear criteria for vendor selection are defined and used.</w:t>
            </w:r>
          </w:p>
          <w:p w:rsidR="00783B6A" w:rsidRPr="004F6562" w:rsidRDefault="00783B6A" w:rsidP="004D65D4">
            <w:pPr>
              <w:pStyle w:val="BodyText"/>
              <w:numPr>
                <w:ilvl w:val="0"/>
                <w:numId w:val="39"/>
              </w:numPr>
              <w:tabs>
                <w:tab w:val="clear" w:pos="720"/>
                <w:tab w:val="num" w:pos="432"/>
              </w:tabs>
              <w:ind w:left="432" w:hanging="432"/>
              <w:rPr>
                <w:rFonts w:cs="Arial"/>
                <w:sz w:val="20"/>
              </w:rPr>
            </w:pPr>
            <w:r w:rsidRPr="004F6562">
              <w:rPr>
                <w:rFonts w:cs="Arial"/>
                <w:sz w:val="20"/>
              </w:rPr>
              <w:t>New or unique suppliers are effectively and accurately assessed before PO placement.</w:t>
            </w:r>
          </w:p>
          <w:p w:rsidR="00783B6A" w:rsidRPr="004F6562" w:rsidRDefault="00783B6A" w:rsidP="004D65D4">
            <w:pPr>
              <w:pStyle w:val="BodyText"/>
              <w:numPr>
                <w:ilvl w:val="0"/>
                <w:numId w:val="39"/>
              </w:numPr>
              <w:tabs>
                <w:tab w:val="clear" w:pos="720"/>
                <w:tab w:val="num" w:pos="432"/>
              </w:tabs>
              <w:ind w:left="432" w:hanging="432"/>
              <w:rPr>
                <w:rFonts w:cs="Arial"/>
                <w:sz w:val="20"/>
              </w:rPr>
            </w:pPr>
            <w:r w:rsidRPr="004F6562">
              <w:rPr>
                <w:rFonts w:cs="Arial"/>
                <w:sz w:val="20"/>
              </w:rPr>
              <w:t xml:space="preserve">Clear criteria are used for becoming and remaining an “approved vendor.” </w:t>
            </w:r>
          </w:p>
          <w:p w:rsidR="00783B6A" w:rsidRPr="004F6562" w:rsidRDefault="00783B6A" w:rsidP="004D65D4">
            <w:pPr>
              <w:pStyle w:val="BodyText"/>
              <w:numPr>
                <w:ilvl w:val="0"/>
                <w:numId w:val="39"/>
              </w:numPr>
              <w:tabs>
                <w:tab w:val="clear" w:pos="720"/>
                <w:tab w:val="num" w:pos="432"/>
              </w:tabs>
              <w:ind w:left="432" w:hanging="432"/>
              <w:rPr>
                <w:rFonts w:cs="Arial"/>
                <w:sz w:val="20"/>
              </w:rPr>
            </w:pPr>
            <w:r w:rsidRPr="004F6562">
              <w:rPr>
                <w:rFonts w:cs="Arial"/>
                <w:sz w:val="20"/>
              </w:rPr>
              <w:t>Technical assessments of vendor capability are performed.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Potential risks associated with </w:t>
            </w:r>
            <w:r w:rsidR="008813D4" w:rsidRPr="004F6562">
              <w:rPr>
                <w:rFonts w:ascii="Arial" w:hAnsi="Arial" w:cs="Arial"/>
                <w:sz w:val="20"/>
                <w:szCs w:val="20"/>
              </w:rPr>
              <w:t>sub vendor</w:t>
            </w:r>
            <w:r w:rsidRPr="004F6562">
              <w:rPr>
                <w:rFonts w:ascii="Arial" w:hAnsi="Arial" w:cs="Arial"/>
                <w:sz w:val="20"/>
                <w:szCs w:val="20"/>
              </w:rPr>
              <w:t xml:space="preserve"> suppliers are identified early and mitigation plans established.</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4"/>
              </w:numPr>
              <w:tabs>
                <w:tab w:val="clear" w:pos="720"/>
                <w:tab w:val="num" w:pos="468"/>
              </w:tabs>
              <w:spacing w:after="0" w:line="240" w:lineRule="auto"/>
              <w:ind w:left="468" w:hanging="468"/>
              <w:rPr>
                <w:rFonts w:ascii="Arial" w:hAnsi="Arial" w:cs="Arial"/>
                <w:b/>
                <w:i/>
                <w:sz w:val="20"/>
                <w:szCs w:val="20"/>
              </w:rPr>
            </w:pPr>
            <w:proofErr w:type="spellStart"/>
            <w:r w:rsidRPr="004F6562">
              <w:rPr>
                <w:rFonts w:ascii="Arial" w:hAnsi="Arial" w:cs="Arial"/>
                <w:b/>
                <w:i/>
                <w:sz w:val="20"/>
                <w:szCs w:val="20"/>
              </w:rPr>
              <w:t>Subvendor</w:t>
            </w:r>
            <w:proofErr w:type="spellEnd"/>
            <w:r w:rsidRPr="004F6562">
              <w:rPr>
                <w:rFonts w:ascii="Arial" w:hAnsi="Arial" w:cs="Arial"/>
                <w:b/>
                <w:i/>
                <w:sz w:val="20"/>
                <w:szCs w:val="20"/>
              </w:rPr>
              <w:t xml:space="preserve"> Purchase Orders</w:t>
            </w:r>
          </w:p>
        </w:tc>
        <w:tc>
          <w:tcPr>
            <w:tcW w:w="8730" w:type="dxa"/>
            <w:tcBorders>
              <w:left w:val="single" w:sz="6" w:space="0" w:color="auto"/>
              <w:right w:val="double" w:sz="4" w:space="0" w:color="auto"/>
            </w:tcBorders>
            <w:shd w:val="clear" w:color="auto" w:fill="auto"/>
          </w:tcPr>
          <w:p w:rsidR="00783B6A" w:rsidRPr="004F6562" w:rsidRDefault="00F90E83" w:rsidP="004D65D4">
            <w:pPr>
              <w:numPr>
                <w:ilvl w:val="1"/>
                <w:numId w:val="34"/>
              </w:numPr>
              <w:tabs>
                <w:tab w:val="clear" w:pos="1440"/>
                <w:tab w:val="num" w:pos="432"/>
              </w:tabs>
              <w:spacing w:after="0" w:line="240" w:lineRule="auto"/>
              <w:ind w:left="432" w:hanging="432"/>
              <w:rPr>
                <w:rFonts w:ascii="Arial" w:hAnsi="Arial" w:cs="Arial"/>
                <w:sz w:val="20"/>
                <w:szCs w:val="20"/>
              </w:rPr>
            </w:pPr>
            <w:r w:rsidRPr="004F6562">
              <w:rPr>
                <w:rFonts w:ascii="Arial" w:hAnsi="Arial" w:cs="Arial"/>
                <w:sz w:val="20"/>
                <w:szCs w:val="20"/>
              </w:rPr>
              <w:t>Sub-tier</w:t>
            </w:r>
            <w:r w:rsidR="00783B6A" w:rsidRPr="004F6562">
              <w:rPr>
                <w:rFonts w:ascii="Arial" w:hAnsi="Arial" w:cs="Arial"/>
                <w:sz w:val="20"/>
                <w:szCs w:val="20"/>
              </w:rPr>
              <w:t xml:space="preserve"> POs contain all applicable pass down requirements (technical and administrative).</w:t>
            </w:r>
          </w:p>
          <w:p w:rsidR="00783B6A" w:rsidRPr="004F6562" w:rsidRDefault="00783B6A" w:rsidP="004D65D4">
            <w:pPr>
              <w:numPr>
                <w:ilvl w:val="1"/>
                <w:numId w:val="34"/>
              </w:numPr>
              <w:tabs>
                <w:tab w:val="clear" w:pos="144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POs are clear and easily understood by the </w:t>
            </w:r>
            <w:r w:rsidR="008813D4" w:rsidRPr="004F6562">
              <w:rPr>
                <w:rFonts w:ascii="Arial" w:hAnsi="Arial" w:cs="Arial"/>
                <w:sz w:val="20"/>
                <w:szCs w:val="20"/>
              </w:rPr>
              <w:t>sub vendor</w:t>
            </w:r>
            <w:r w:rsidRPr="004F6562">
              <w:rPr>
                <w:rFonts w:ascii="Arial" w:hAnsi="Arial" w:cs="Arial"/>
                <w:sz w:val="20"/>
                <w:szCs w:val="20"/>
              </w:rPr>
              <w:t>.</w:t>
            </w:r>
          </w:p>
          <w:p w:rsidR="00783B6A" w:rsidRPr="004F6562" w:rsidRDefault="00783B6A" w:rsidP="004D65D4">
            <w:pPr>
              <w:numPr>
                <w:ilvl w:val="1"/>
                <w:numId w:val="34"/>
              </w:numPr>
              <w:tabs>
                <w:tab w:val="clear" w:pos="1440"/>
                <w:tab w:val="num" w:pos="432"/>
              </w:tabs>
              <w:spacing w:after="0" w:line="240" w:lineRule="auto"/>
              <w:ind w:left="432" w:hanging="432"/>
              <w:rPr>
                <w:rFonts w:ascii="Arial" w:hAnsi="Arial" w:cs="Arial"/>
                <w:sz w:val="20"/>
                <w:szCs w:val="20"/>
              </w:rPr>
            </w:pPr>
            <w:r w:rsidRPr="004F6562">
              <w:rPr>
                <w:rFonts w:ascii="Arial" w:hAnsi="Arial" w:cs="Arial"/>
                <w:sz w:val="20"/>
                <w:szCs w:val="20"/>
              </w:rPr>
              <w:t>There is a clear definition of deliverables.</w:t>
            </w:r>
          </w:p>
        </w:tc>
      </w:tr>
      <w:tr w:rsidR="00783B6A" w:rsidRPr="004F6562" w:rsidTr="00B60487">
        <w:trPr>
          <w:trHeight w:val="102"/>
        </w:trPr>
        <w:tc>
          <w:tcPr>
            <w:tcW w:w="2610" w:type="dxa"/>
            <w:vMerge/>
            <w:tcBorders>
              <w:left w:val="double" w:sz="4" w:space="0" w:color="auto"/>
              <w:bottom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40"/>
              </w:numPr>
              <w:tabs>
                <w:tab w:val="num" w:pos="468"/>
              </w:tabs>
              <w:spacing w:after="0" w:line="240" w:lineRule="auto"/>
              <w:ind w:left="468" w:hanging="468"/>
              <w:rPr>
                <w:rFonts w:ascii="Arial" w:hAnsi="Arial" w:cs="Arial"/>
                <w:b/>
                <w:i/>
                <w:sz w:val="20"/>
                <w:szCs w:val="20"/>
              </w:rPr>
            </w:pPr>
            <w:proofErr w:type="spellStart"/>
            <w:r w:rsidRPr="004F6562">
              <w:rPr>
                <w:rFonts w:ascii="Arial" w:hAnsi="Arial" w:cs="Arial"/>
                <w:b/>
                <w:i/>
                <w:sz w:val="20"/>
                <w:szCs w:val="20"/>
              </w:rPr>
              <w:t>Subvendor</w:t>
            </w:r>
            <w:proofErr w:type="spellEnd"/>
            <w:r w:rsidRPr="004F6562">
              <w:rPr>
                <w:rFonts w:ascii="Arial" w:hAnsi="Arial" w:cs="Arial"/>
                <w:b/>
                <w:i/>
                <w:sz w:val="20"/>
                <w:szCs w:val="20"/>
              </w:rPr>
              <w:t xml:space="preserve"> Monitoring/Surveillance</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42"/>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Some form of up-front quality surveillance planning is performed for each new contract.</w:t>
            </w:r>
          </w:p>
          <w:p w:rsidR="00783B6A" w:rsidRPr="004F6562" w:rsidRDefault="00783B6A" w:rsidP="004D65D4">
            <w:pPr>
              <w:numPr>
                <w:ilvl w:val="0"/>
                <w:numId w:val="42"/>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Oversight verification activities should: </w:t>
            </w:r>
          </w:p>
          <w:p w:rsidR="00783B6A" w:rsidRPr="004F6562" w:rsidRDefault="00783B6A" w:rsidP="004D65D4">
            <w:pPr>
              <w:numPr>
                <w:ilvl w:val="1"/>
                <w:numId w:val="41"/>
              </w:numPr>
              <w:spacing w:after="0" w:line="240" w:lineRule="auto"/>
              <w:rPr>
                <w:rFonts w:ascii="Arial" w:hAnsi="Arial" w:cs="Arial"/>
                <w:sz w:val="20"/>
                <w:szCs w:val="20"/>
              </w:rPr>
            </w:pPr>
            <w:r w:rsidRPr="004F6562">
              <w:rPr>
                <w:rFonts w:ascii="Arial" w:hAnsi="Arial" w:cs="Arial"/>
                <w:sz w:val="20"/>
                <w:szCs w:val="20"/>
              </w:rPr>
              <w:t>Be risk-based,</w:t>
            </w:r>
          </w:p>
          <w:p w:rsidR="00783B6A" w:rsidRPr="004F6562" w:rsidRDefault="00783B6A" w:rsidP="004D65D4">
            <w:pPr>
              <w:numPr>
                <w:ilvl w:val="1"/>
                <w:numId w:val="41"/>
              </w:numPr>
              <w:spacing w:after="0" w:line="240" w:lineRule="auto"/>
              <w:rPr>
                <w:rFonts w:ascii="Arial" w:hAnsi="Arial" w:cs="Arial"/>
                <w:sz w:val="20"/>
                <w:szCs w:val="20"/>
              </w:rPr>
            </w:pPr>
            <w:r w:rsidRPr="004F6562">
              <w:rPr>
                <w:rFonts w:ascii="Arial" w:hAnsi="Arial" w:cs="Arial"/>
                <w:sz w:val="20"/>
                <w:szCs w:val="20"/>
              </w:rPr>
              <w:t>Include process surveillance,</w:t>
            </w:r>
          </w:p>
          <w:p w:rsidR="00783B6A" w:rsidRPr="004F6562" w:rsidRDefault="00783B6A" w:rsidP="004D65D4">
            <w:pPr>
              <w:numPr>
                <w:ilvl w:val="1"/>
                <w:numId w:val="41"/>
              </w:numPr>
              <w:spacing w:after="0" w:line="240" w:lineRule="auto"/>
              <w:rPr>
                <w:rFonts w:ascii="Arial" w:hAnsi="Arial" w:cs="Arial"/>
                <w:sz w:val="20"/>
                <w:szCs w:val="20"/>
              </w:rPr>
            </w:pPr>
            <w:r w:rsidRPr="004F6562">
              <w:rPr>
                <w:rFonts w:ascii="Arial" w:hAnsi="Arial" w:cs="Arial"/>
                <w:sz w:val="20"/>
                <w:szCs w:val="20"/>
              </w:rPr>
              <w:t>Include product inspections, and</w:t>
            </w:r>
          </w:p>
          <w:p w:rsidR="00783B6A" w:rsidRPr="004F6562" w:rsidRDefault="00783B6A" w:rsidP="004D65D4">
            <w:pPr>
              <w:numPr>
                <w:ilvl w:val="1"/>
                <w:numId w:val="41"/>
              </w:numPr>
              <w:spacing w:after="0" w:line="240" w:lineRule="auto"/>
              <w:rPr>
                <w:rFonts w:ascii="Arial" w:hAnsi="Arial" w:cs="Arial"/>
                <w:sz w:val="20"/>
                <w:szCs w:val="20"/>
              </w:rPr>
            </w:pPr>
            <w:r w:rsidRPr="004F6562">
              <w:rPr>
                <w:rFonts w:ascii="Arial" w:hAnsi="Arial" w:cs="Arial"/>
                <w:sz w:val="20"/>
                <w:szCs w:val="20"/>
              </w:rPr>
              <w:t>Not emphasize Quality Systems audits over process and product surveillance.</w:t>
            </w:r>
          </w:p>
          <w:p w:rsidR="00783B6A" w:rsidRPr="004F6562" w:rsidRDefault="00783B6A" w:rsidP="004D65D4">
            <w:pPr>
              <w:numPr>
                <w:ilvl w:val="0"/>
                <w:numId w:val="43"/>
              </w:numPr>
              <w:spacing w:after="0" w:line="240" w:lineRule="auto"/>
              <w:rPr>
                <w:rFonts w:ascii="Arial" w:hAnsi="Arial" w:cs="Arial"/>
                <w:sz w:val="20"/>
                <w:szCs w:val="20"/>
              </w:rPr>
            </w:pPr>
            <w:r w:rsidRPr="004F6562">
              <w:rPr>
                <w:rFonts w:ascii="Arial" w:hAnsi="Arial" w:cs="Arial"/>
                <w:sz w:val="20"/>
                <w:szCs w:val="20"/>
              </w:rPr>
              <w:t>Cross functional personnel (e.g. engineering, purchasing) are used during oversight activities.</w:t>
            </w:r>
          </w:p>
          <w:p w:rsidR="00783B6A" w:rsidRPr="004F6562" w:rsidRDefault="00783B6A" w:rsidP="004D65D4">
            <w:pPr>
              <w:numPr>
                <w:ilvl w:val="0"/>
                <w:numId w:val="43"/>
              </w:numPr>
              <w:spacing w:after="0" w:line="240" w:lineRule="auto"/>
              <w:rPr>
                <w:rFonts w:ascii="Arial" w:hAnsi="Arial" w:cs="Arial"/>
                <w:sz w:val="20"/>
                <w:szCs w:val="20"/>
              </w:rPr>
            </w:pPr>
            <w:r w:rsidRPr="004F6562">
              <w:rPr>
                <w:rFonts w:ascii="Arial" w:hAnsi="Arial" w:cs="Arial"/>
                <w:sz w:val="20"/>
                <w:szCs w:val="20"/>
              </w:rPr>
              <w:t>Records of supplier oversight are maintained.</w:t>
            </w:r>
          </w:p>
        </w:tc>
      </w:tr>
      <w:tr w:rsidR="00783B6A" w:rsidRPr="004F6562" w:rsidTr="00B60487">
        <w:trPr>
          <w:trHeight w:val="102"/>
        </w:trPr>
        <w:tc>
          <w:tcPr>
            <w:tcW w:w="2610" w:type="dxa"/>
            <w:vMerge/>
            <w:tcBorders>
              <w:left w:val="double" w:sz="4" w:space="0" w:color="auto"/>
              <w:bottom w:val="double" w:sz="4" w:space="0" w:color="auto"/>
              <w:right w:val="single" w:sz="6" w:space="0" w:color="auto"/>
            </w:tcBorders>
          </w:tcPr>
          <w:p w:rsidR="00783B6A" w:rsidRPr="004F6562" w:rsidRDefault="00783B6A" w:rsidP="0084026A">
            <w:pPr>
              <w:rPr>
                <w:rFonts w:ascii="Arial" w:hAnsi="Arial" w:cs="Arial"/>
                <w:sz w:val="20"/>
                <w:szCs w:val="20"/>
              </w:rPr>
            </w:pPr>
          </w:p>
        </w:tc>
        <w:tc>
          <w:tcPr>
            <w:tcW w:w="3240" w:type="dxa"/>
            <w:tcBorders>
              <w:top w:val="single" w:sz="6" w:space="0" w:color="auto"/>
              <w:left w:val="single" w:sz="6" w:space="0" w:color="auto"/>
              <w:bottom w:val="double" w:sz="4" w:space="0" w:color="auto"/>
              <w:right w:val="single" w:sz="6" w:space="0" w:color="auto"/>
            </w:tcBorders>
            <w:vAlign w:val="center"/>
          </w:tcPr>
          <w:p w:rsidR="00783B6A" w:rsidRPr="004F6562" w:rsidRDefault="00783B6A" w:rsidP="004D65D4">
            <w:pPr>
              <w:numPr>
                <w:ilvl w:val="0"/>
                <w:numId w:val="40"/>
              </w:numPr>
              <w:tabs>
                <w:tab w:val="num" w:pos="468"/>
              </w:tabs>
              <w:spacing w:after="0" w:line="240" w:lineRule="auto"/>
              <w:ind w:left="468" w:hanging="468"/>
              <w:rPr>
                <w:rFonts w:ascii="Arial" w:hAnsi="Arial" w:cs="Arial"/>
                <w:b/>
                <w:i/>
                <w:sz w:val="20"/>
                <w:szCs w:val="20"/>
              </w:rPr>
            </w:pPr>
            <w:proofErr w:type="spellStart"/>
            <w:r w:rsidRPr="004F6562">
              <w:rPr>
                <w:rFonts w:ascii="Arial" w:hAnsi="Arial" w:cs="Arial"/>
                <w:b/>
                <w:i/>
                <w:sz w:val="20"/>
                <w:szCs w:val="20"/>
              </w:rPr>
              <w:t>Subvendor</w:t>
            </w:r>
            <w:proofErr w:type="spellEnd"/>
            <w:r w:rsidRPr="004F6562">
              <w:rPr>
                <w:rFonts w:ascii="Arial" w:hAnsi="Arial" w:cs="Arial"/>
                <w:b/>
                <w:i/>
                <w:sz w:val="20"/>
                <w:szCs w:val="20"/>
              </w:rPr>
              <w:t xml:space="preserve"> Compliance/Quality</w:t>
            </w:r>
          </w:p>
        </w:tc>
        <w:tc>
          <w:tcPr>
            <w:tcW w:w="8730" w:type="dxa"/>
            <w:tcBorders>
              <w:left w:val="single" w:sz="6" w:space="0" w:color="auto"/>
              <w:bottom w:val="double" w:sz="4"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 quantitative method of monitoring supplier performance is employed.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lastRenderedPageBreak/>
              <w:t xml:space="preserve">Certifications are complete, accurate, and timely.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Certification reviewers have the proper skills.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There is an effective </w:t>
            </w:r>
            <w:r w:rsidR="008813D4" w:rsidRPr="004F6562">
              <w:rPr>
                <w:rFonts w:ascii="Arial" w:hAnsi="Arial" w:cs="Arial"/>
                <w:sz w:val="20"/>
                <w:szCs w:val="20"/>
              </w:rPr>
              <w:t>sub vendor</w:t>
            </w:r>
            <w:r w:rsidRPr="004F6562">
              <w:rPr>
                <w:rFonts w:ascii="Arial" w:hAnsi="Arial" w:cs="Arial"/>
                <w:sz w:val="20"/>
                <w:szCs w:val="20"/>
              </w:rPr>
              <w:t xml:space="preserve"> corrective action program.</w:t>
            </w:r>
          </w:p>
        </w:tc>
      </w:tr>
      <w:tr w:rsidR="00783B6A" w:rsidRPr="004F6562" w:rsidTr="00B60487">
        <w:trPr>
          <w:trHeight w:val="51"/>
        </w:trPr>
        <w:tc>
          <w:tcPr>
            <w:tcW w:w="2610" w:type="dxa"/>
            <w:vMerge w:val="restart"/>
            <w:tcBorders>
              <w:top w:val="double" w:sz="4" w:space="0" w:color="auto"/>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r w:rsidRPr="004F6562">
              <w:rPr>
                <w:rFonts w:ascii="Arial" w:hAnsi="Arial" w:cs="Arial"/>
                <w:b/>
                <w:i/>
                <w:sz w:val="20"/>
                <w:szCs w:val="20"/>
              </w:rPr>
              <w:lastRenderedPageBreak/>
              <w:t>Corrective Action</w:t>
            </w:r>
          </w:p>
        </w:tc>
        <w:tc>
          <w:tcPr>
            <w:tcW w:w="3240" w:type="dxa"/>
            <w:tcBorders>
              <w:top w:val="double" w:sz="4"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Nonconforming Material Control</w:t>
            </w:r>
          </w:p>
        </w:tc>
        <w:tc>
          <w:tcPr>
            <w:tcW w:w="8730" w:type="dxa"/>
            <w:tcBorders>
              <w:top w:val="double" w:sz="4" w:space="0" w:color="auto"/>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Defects/</w:t>
            </w:r>
            <w:proofErr w:type="spellStart"/>
            <w:r w:rsidRPr="004F6562">
              <w:rPr>
                <w:rFonts w:ascii="Arial" w:hAnsi="Arial" w:cs="Arial"/>
                <w:sz w:val="20"/>
                <w:szCs w:val="20"/>
              </w:rPr>
              <w:t>nonconformances</w:t>
            </w:r>
            <w:proofErr w:type="spellEnd"/>
            <w:r w:rsidRPr="004F6562">
              <w:rPr>
                <w:rFonts w:ascii="Arial" w:hAnsi="Arial" w:cs="Arial"/>
                <w:sz w:val="20"/>
                <w:szCs w:val="20"/>
              </w:rPr>
              <w:t xml:space="preserve"> are detected and documented.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When corrected, nonconforming material is re-verified to demonstrate conformity.</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Nonconforming material is controlled to prevent unintended use.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Effective risk release processes are use</w:t>
            </w:r>
            <w:r w:rsidR="00A4364B" w:rsidRPr="004F6562">
              <w:rPr>
                <w:rFonts w:ascii="Arial" w:hAnsi="Arial" w:cs="Arial"/>
                <w:sz w:val="20"/>
                <w:szCs w:val="20"/>
              </w:rPr>
              <w:t>d to include customer acceptance of defect resolution prior to release of hold points or factory acceptance.</w:t>
            </w:r>
          </w:p>
          <w:p w:rsidR="00783B6A" w:rsidRPr="004F6562" w:rsidRDefault="001B05CC"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Defects/</w:t>
            </w:r>
            <w:proofErr w:type="spellStart"/>
            <w:r w:rsidRPr="004F6562">
              <w:rPr>
                <w:rFonts w:ascii="Arial" w:hAnsi="Arial" w:cs="Arial"/>
                <w:sz w:val="20"/>
                <w:szCs w:val="20"/>
              </w:rPr>
              <w:t>nonconformances</w:t>
            </w:r>
            <w:proofErr w:type="spellEnd"/>
            <w:r w:rsidRPr="004F6562">
              <w:rPr>
                <w:rFonts w:ascii="Arial" w:hAnsi="Arial" w:cs="Arial"/>
                <w:sz w:val="20"/>
                <w:szCs w:val="20"/>
              </w:rPr>
              <w:t xml:space="preserve"> are resolved in a timely manner</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Corrective Action (C/A) System</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Once documented, defects/</w:t>
            </w:r>
            <w:proofErr w:type="spellStart"/>
            <w:r w:rsidRPr="004F6562">
              <w:rPr>
                <w:rFonts w:ascii="Arial" w:hAnsi="Arial" w:cs="Arial"/>
                <w:sz w:val="20"/>
                <w:szCs w:val="20"/>
              </w:rPr>
              <w:t>nonconformances</w:t>
            </w:r>
            <w:proofErr w:type="spellEnd"/>
            <w:r w:rsidRPr="004F6562">
              <w:rPr>
                <w:rFonts w:ascii="Arial" w:hAnsi="Arial" w:cs="Arial"/>
                <w:sz w:val="20"/>
                <w:szCs w:val="20"/>
              </w:rPr>
              <w:t xml:space="preserve"> are analyzed and dispositioned by appropriately skilled personnel.</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Actions are taken to eliminate the causes of </w:t>
            </w:r>
            <w:proofErr w:type="spellStart"/>
            <w:r w:rsidRPr="004F6562">
              <w:rPr>
                <w:rFonts w:ascii="Arial" w:hAnsi="Arial" w:cs="Arial"/>
                <w:sz w:val="20"/>
                <w:szCs w:val="20"/>
              </w:rPr>
              <w:t>nonconformances</w:t>
            </w:r>
            <w:proofErr w:type="spellEnd"/>
            <w:r w:rsidRPr="004F6562">
              <w:rPr>
                <w:rFonts w:ascii="Arial" w:hAnsi="Arial" w:cs="Arial"/>
                <w:sz w:val="20"/>
                <w:szCs w:val="20"/>
              </w:rPr>
              <w:t xml:space="preserve"> in order to prevent recurrence.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CARs are completed in a thorough and timely manner.</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The process is actively managed and periodically reviewed by management for effectiveness.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The C/A system is a “closed-loop” system.</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Root Cause Analysis</w:t>
            </w:r>
          </w:p>
        </w:tc>
        <w:tc>
          <w:tcPr>
            <w:tcW w:w="8730" w:type="dxa"/>
            <w:tcBorders>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Causal analysis addresses all systemic reasons for nonconformities.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Not all defects/nonconformities require root cause analysis.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There is a methodology for deciding when to apply root cause analysis.</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double" w:sz="4"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Corrective Action System Effectiveness</w:t>
            </w:r>
          </w:p>
        </w:tc>
        <w:tc>
          <w:tcPr>
            <w:tcW w:w="8730" w:type="dxa"/>
            <w:tcBorders>
              <w:top w:val="single" w:sz="6" w:space="0" w:color="auto"/>
              <w:left w:val="single" w:sz="6" w:space="0" w:color="auto"/>
              <w:bottom w:val="double" w:sz="4"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Repeat defects/</w:t>
            </w:r>
            <w:proofErr w:type="spellStart"/>
            <w:r w:rsidR="008813D4" w:rsidRPr="004F6562">
              <w:rPr>
                <w:rFonts w:ascii="Arial" w:hAnsi="Arial" w:cs="Arial"/>
                <w:sz w:val="20"/>
                <w:szCs w:val="20"/>
              </w:rPr>
              <w:t>nonconformances</w:t>
            </w:r>
            <w:proofErr w:type="spellEnd"/>
            <w:r w:rsidRPr="004F6562">
              <w:rPr>
                <w:rFonts w:ascii="Arial" w:hAnsi="Arial" w:cs="Arial"/>
                <w:sz w:val="20"/>
                <w:szCs w:val="20"/>
              </w:rPr>
              <w:t xml:space="preserve"> are actively identified and eliminated.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 measurable reduction in product defect rate indicates effectiveness.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All CARs are evaluated to verify implementation of corrective action and for effectiveness of the actions taken.</w:t>
            </w:r>
          </w:p>
          <w:p w:rsidR="00A65E6A" w:rsidRPr="004F6562" w:rsidRDefault="00A65E6A" w:rsidP="00A65E6A">
            <w:pPr>
              <w:spacing w:after="0" w:line="240" w:lineRule="auto"/>
              <w:rPr>
                <w:rFonts w:ascii="Arial" w:hAnsi="Arial" w:cs="Arial"/>
                <w:sz w:val="20"/>
                <w:szCs w:val="20"/>
              </w:rPr>
            </w:pPr>
          </w:p>
          <w:p w:rsidR="00A65E6A" w:rsidRPr="004F6562" w:rsidRDefault="00A65E6A" w:rsidP="00A65E6A">
            <w:pPr>
              <w:tabs>
                <w:tab w:val="num" w:pos="432"/>
              </w:tabs>
              <w:spacing w:after="0" w:line="240" w:lineRule="auto"/>
              <w:rPr>
                <w:rFonts w:ascii="Arial" w:hAnsi="Arial" w:cs="Arial"/>
                <w:sz w:val="20"/>
                <w:szCs w:val="20"/>
              </w:rPr>
            </w:pPr>
          </w:p>
        </w:tc>
      </w:tr>
      <w:tr w:rsidR="00783B6A" w:rsidRPr="004F6562" w:rsidTr="00B60487">
        <w:trPr>
          <w:trHeight w:val="51"/>
        </w:trPr>
        <w:tc>
          <w:tcPr>
            <w:tcW w:w="2610" w:type="dxa"/>
            <w:vMerge w:val="restart"/>
            <w:tcBorders>
              <w:top w:val="double" w:sz="4" w:space="0" w:color="auto"/>
              <w:left w:val="double" w:sz="4" w:space="0" w:color="auto"/>
              <w:right w:val="single" w:sz="6" w:space="0" w:color="auto"/>
            </w:tcBorders>
            <w:vAlign w:val="center"/>
          </w:tcPr>
          <w:p w:rsidR="00783B6A" w:rsidRPr="004F6562" w:rsidRDefault="004F6562" w:rsidP="004F6562">
            <w:pPr>
              <w:spacing w:after="0"/>
              <w:jc w:val="center"/>
              <w:rPr>
                <w:rFonts w:ascii="Arial" w:hAnsi="Arial" w:cs="Arial"/>
                <w:b/>
                <w:i/>
                <w:sz w:val="20"/>
                <w:szCs w:val="20"/>
              </w:rPr>
            </w:pPr>
            <w:r w:rsidRPr="004F6562">
              <w:rPr>
                <w:rFonts w:ascii="Arial" w:hAnsi="Arial" w:cs="Arial"/>
                <w:b/>
                <w:i/>
                <w:sz w:val="20"/>
                <w:szCs w:val="20"/>
              </w:rPr>
              <w:t>Self-Assessment</w:t>
            </w:r>
            <w:r w:rsidR="00783B6A" w:rsidRPr="004F6562">
              <w:rPr>
                <w:rFonts w:ascii="Arial" w:hAnsi="Arial" w:cs="Arial"/>
                <w:b/>
                <w:i/>
                <w:sz w:val="20"/>
                <w:szCs w:val="20"/>
              </w:rPr>
              <w:t xml:space="preserve"> / </w:t>
            </w:r>
          </w:p>
          <w:p w:rsidR="00783B6A" w:rsidRPr="004F6562" w:rsidRDefault="00783B6A" w:rsidP="004F6562">
            <w:pPr>
              <w:spacing w:after="0"/>
              <w:jc w:val="center"/>
              <w:rPr>
                <w:rFonts w:ascii="Arial" w:hAnsi="Arial" w:cs="Arial"/>
                <w:b/>
                <w:i/>
                <w:sz w:val="20"/>
                <w:szCs w:val="20"/>
              </w:rPr>
            </w:pPr>
            <w:r w:rsidRPr="004F6562">
              <w:rPr>
                <w:rFonts w:ascii="Arial" w:hAnsi="Arial" w:cs="Arial"/>
                <w:b/>
                <w:i/>
                <w:sz w:val="20"/>
                <w:szCs w:val="20"/>
              </w:rPr>
              <w:t>Continuous Improvement</w:t>
            </w:r>
          </w:p>
        </w:tc>
        <w:tc>
          <w:tcPr>
            <w:tcW w:w="3240" w:type="dxa"/>
            <w:tcBorders>
              <w:top w:val="double" w:sz="4"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Data Analysis</w:t>
            </w:r>
          </w:p>
        </w:tc>
        <w:tc>
          <w:tcPr>
            <w:tcW w:w="8730" w:type="dxa"/>
            <w:tcBorders>
              <w:top w:val="double" w:sz="4" w:space="0" w:color="auto"/>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Data analysis monitors at least these areas:</w:t>
            </w:r>
          </w:p>
          <w:p w:rsidR="00783B6A" w:rsidRPr="004F6562" w:rsidRDefault="00783B6A" w:rsidP="004D65D4">
            <w:pPr>
              <w:numPr>
                <w:ilvl w:val="1"/>
                <w:numId w:val="39"/>
              </w:numPr>
              <w:spacing w:after="0" w:line="240" w:lineRule="auto"/>
              <w:rPr>
                <w:rFonts w:ascii="Arial" w:hAnsi="Arial" w:cs="Arial"/>
                <w:sz w:val="20"/>
                <w:szCs w:val="20"/>
              </w:rPr>
            </w:pPr>
            <w:r w:rsidRPr="004F6562">
              <w:rPr>
                <w:rFonts w:ascii="Arial" w:hAnsi="Arial" w:cs="Arial"/>
                <w:sz w:val="20"/>
                <w:szCs w:val="20"/>
              </w:rPr>
              <w:t>Continuous improvement of the organizations QMS processes</w:t>
            </w:r>
          </w:p>
          <w:p w:rsidR="00783B6A" w:rsidRPr="004F6562" w:rsidRDefault="00783B6A" w:rsidP="004D65D4">
            <w:pPr>
              <w:numPr>
                <w:ilvl w:val="1"/>
                <w:numId w:val="39"/>
              </w:numPr>
              <w:spacing w:after="0" w:line="240" w:lineRule="auto"/>
              <w:rPr>
                <w:rFonts w:ascii="Arial" w:hAnsi="Arial" w:cs="Arial"/>
                <w:sz w:val="20"/>
                <w:szCs w:val="20"/>
              </w:rPr>
            </w:pPr>
            <w:r w:rsidRPr="004F6562">
              <w:rPr>
                <w:rFonts w:ascii="Arial" w:hAnsi="Arial" w:cs="Arial"/>
                <w:sz w:val="20"/>
                <w:szCs w:val="20"/>
              </w:rPr>
              <w:t>Customer satisfaction</w:t>
            </w:r>
          </w:p>
          <w:p w:rsidR="00783B6A" w:rsidRPr="004F6562" w:rsidRDefault="00783B6A" w:rsidP="004D65D4">
            <w:pPr>
              <w:numPr>
                <w:ilvl w:val="1"/>
                <w:numId w:val="39"/>
              </w:numPr>
              <w:spacing w:after="0" w:line="240" w:lineRule="auto"/>
              <w:rPr>
                <w:rFonts w:ascii="Arial" w:hAnsi="Arial" w:cs="Arial"/>
                <w:sz w:val="20"/>
                <w:szCs w:val="20"/>
              </w:rPr>
            </w:pPr>
            <w:r w:rsidRPr="004F6562">
              <w:rPr>
                <w:rFonts w:ascii="Arial" w:hAnsi="Arial" w:cs="Arial"/>
                <w:sz w:val="20"/>
                <w:szCs w:val="20"/>
              </w:rPr>
              <w:t>Conformance to product requirements</w:t>
            </w:r>
          </w:p>
          <w:p w:rsidR="00783B6A" w:rsidRPr="004F6562" w:rsidRDefault="00783B6A" w:rsidP="004D65D4">
            <w:pPr>
              <w:numPr>
                <w:ilvl w:val="1"/>
                <w:numId w:val="39"/>
              </w:numPr>
              <w:spacing w:after="0" w:line="240" w:lineRule="auto"/>
              <w:rPr>
                <w:rFonts w:ascii="Arial" w:hAnsi="Arial" w:cs="Arial"/>
                <w:sz w:val="20"/>
                <w:szCs w:val="20"/>
              </w:rPr>
            </w:pPr>
            <w:r w:rsidRPr="004F6562">
              <w:rPr>
                <w:rFonts w:ascii="Arial" w:hAnsi="Arial" w:cs="Arial"/>
                <w:sz w:val="20"/>
                <w:szCs w:val="20"/>
              </w:rPr>
              <w:t>Characteristics of processes, products and their trends</w:t>
            </w:r>
          </w:p>
          <w:p w:rsidR="00783B6A" w:rsidRPr="004F6562" w:rsidRDefault="00783B6A" w:rsidP="004D65D4">
            <w:pPr>
              <w:numPr>
                <w:ilvl w:val="1"/>
                <w:numId w:val="39"/>
              </w:numPr>
              <w:spacing w:after="0" w:line="240" w:lineRule="auto"/>
              <w:rPr>
                <w:rFonts w:ascii="Arial" w:hAnsi="Arial" w:cs="Arial"/>
                <w:sz w:val="20"/>
                <w:szCs w:val="20"/>
              </w:rPr>
            </w:pPr>
            <w:r w:rsidRPr="004F6562">
              <w:rPr>
                <w:rFonts w:ascii="Arial" w:hAnsi="Arial" w:cs="Arial"/>
                <w:sz w:val="20"/>
                <w:szCs w:val="20"/>
              </w:rPr>
              <w:t>Supplier performance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Data analysis is used as a source for determining improvement actions.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Results of data analysis should be made available for top management review and endorsement.</w:t>
            </w:r>
          </w:p>
        </w:tc>
      </w:tr>
      <w:tr w:rsidR="00783B6A" w:rsidRPr="004F6562" w:rsidTr="00B60487">
        <w:trPr>
          <w:trHeight w:val="51"/>
        </w:trPr>
        <w:tc>
          <w:tcPr>
            <w:tcW w:w="2610" w:type="dxa"/>
            <w:vMerge/>
            <w:tcBorders>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Internal Audits</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Internal audits cover all areas of the quality system at a certain frequency.</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lastRenderedPageBreak/>
              <w:t xml:space="preserve">Areas of concern (i.e. based on performance data) are emphasized.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Internal audits are introspective and viewed as an opportunity to assess and improve performance.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Internal audits include independent re-inspections and retest of product</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Internal audits include Customer participation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Findings are documented, completely dispositioned, and factored into the overall </w:t>
            </w:r>
            <w:r w:rsidR="008813D4" w:rsidRPr="004F6562">
              <w:rPr>
                <w:rFonts w:ascii="Arial" w:hAnsi="Arial" w:cs="Arial"/>
                <w:sz w:val="20"/>
                <w:szCs w:val="20"/>
              </w:rPr>
              <w:t>self-assessment</w:t>
            </w:r>
            <w:r w:rsidRPr="004F6562">
              <w:rPr>
                <w:rFonts w:ascii="Arial" w:hAnsi="Arial" w:cs="Arial"/>
                <w:sz w:val="20"/>
                <w:szCs w:val="20"/>
              </w:rPr>
              <w:t xml:space="preserve"> process.</w:t>
            </w:r>
          </w:p>
        </w:tc>
      </w:tr>
      <w:tr w:rsidR="00783B6A" w:rsidRPr="004F6562" w:rsidTr="00B60487">
        <w:trPr>
          <w:trHeight w:val="51"/>
        </w:trPr>
        <w:tc>
          <w:tcPr>
            <w:tcW w:w="2610" w:type="dxa"/>
            <w:vMerge/>
            <w:tcBorders>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 xml:space="preserve">Preventive Action </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An active program exists to identify potential causes of problems.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 defined method exists to identify potential problems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Data analysis is not to be the sole means of preventive action</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Error Proofing of processes is a goal.</w:t>
            </w:r>
          </w:p>
        </w:tc>
      </w:tr>
      <w:tr w:rsidR="00783B6A" w:rsidRPr="004F6562" w:rsidTr="00B60487">
        <w:trPr>
          <w:trHeight w:val="51"/>
        </w:trPr>
        <w:tc>
          <w:tcPr>
            <w:tcW w:w="2610" w:type="dxa"/>
            <w:vMerge/>
            <w:tcBorders>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Management Review / Support</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Senior management ensures sufficient resources are available to support continual improvement activities.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Management is a key driver to establish and follow continual improvement activities to effective completion.</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Senior management demonstrates a commitment to continuous improvement.</w:t>
            </w:r>
          </w:p>
        </w:tc>
      </w:tr>
      <w:tr w:rsidR="00783B6A" w:rsidRPr="004F6562" w:rsidTr="00B60487">
        <w:trPr>
          <w:trHeight w:val="51"/>
        </w:trPr>
        <w:tc>
          <w:tcPr>
            <w:tcW w:w="2610" w:type="dxa"/>
            <w:vMerge w:val="restart"/>
            <w:tcBorders>
              <w:top w:val="double" w:sz="4" w:space="0" w:color="auto"/>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r w:rsidRPr="004F6562">
              <w:rPr>
                <w:rFonts w:ascii="Arial" w:hAnsi="Arial" w:cs="Arial"/>
                <w:b/>
                <w:i/>
                <w:sz w:val="20"/>
                <w:szCs w:val="20"/>
              </w:rPr>
              <w:t>Process Control</w:t>
            </w:r>
          </w:p>
        </w:tc>
        <w:tc>
          <w:tcPr>
            <w:tcW w:w="3240" w:type="dxa"/>
            <w:tcBorders>
              <w:top w:val="double" w:sz="4"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Process Procedure Adequacy</w:t>
            </w:r>
          </w:p>
        </w:tc>
        <w:tc>
          <w:tcPr>
            <w:tcW w:w="8730" w:type="dxa"/>
            <w:tcBorders>
              <w:top w:val="double" w:sz="4" w:space="0" w:color="auto"/>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Process procedures are clear and comply with governing specifications.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Process procedures are updated to incorporate latest requirements.  </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Compliance</w:t>
            </w:r>
          </w:p>
        </w:tc>
        <w:tc>
          <w:tcPr>
            <w:tcW w:w="8730" w:type="dxa"/>
            <w:tcBorders>
              <w:top w:val="single" w:sz="6" w:space="0" w:color="auto"/>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Verbatim compliance to all written processing procedures.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Personnel unable to comply with written guidelines identify when they cannot – action is taken to rectify this situation.</w:t>
            </w:r>
          </w:p>
          <w:p w:rsidR="00A65E6A" w:rsidRPr="004F6562" w:rsidRDefault="00A65E6A" w:rsidP="00A65E6A">
            <w:pPr>
              <w:tabs>
                <w:tab w:val="num" w:pos="432"/>
              </w:tabs>
              <w:spacing w:after="0" w:line="240" w:lineRule="auto"/>
              <w:rPr>
                <w:rFonts w:ascii="Arial" w:hAnsi="Arial" w:cs="Arial"/>
                <w:sz w:val="20"/>
                <w:szCs w:val="20"/>
              </w:rPr>
            </w:pP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Repeatability</w:t>
            </w:r>
          </w:p>
        </w:tc>
        <w:tc>
          <w:tcPr>
            <w:tcW w:w="8730" w:type="dxa"/>
            <w:tcBorders>
              <w:top w:val="single" w:sz="6" w:space="0" w:color="auto"/>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Process variables are known and controlled.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Processes are performed consistently and results compared to established standards or limits.</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Training and Qualification</w:t>
            </w:r>
          </w:p>
        </w:tc>
        <w:tc>
          <w:tcPr>
            <w:tcW w:w="8730" w:type="dxa"/>
            <w:tcBorders>
              <w:top w:val="single" w:sz="6" w:space="0" w:color="auto"/>
              <w:left w:val="single" w:sz="6" w:space="0" w:color="auto"/>
              <w:bottom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Personnel performing processes are fully trained and qualified to perform the process.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The qualification process for personnel performing critical processes is defined.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Training and qualifications are periodically assessed for continued effectiveness.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Personnel are aware of the relevance and importance of their activities and how they contribute to meeting quality objectives.</w:t>
            </w:r>
          </w:p>
        </w:tc>
      </w:tr>
      <w:tr w:rsidR="00783B6A" w:rsidRPr="004F6562" w:rsidTr="00B60487">
        <w:trPr>
          <w:trHeight w:val="102"/>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double" w:sz="4"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Process Performance</w:t>
            </w:r>
          </w:p>
        </w:tc>
        <w:tc>
          <w:tcPr>
            <w:tcW w:w="8730" w:type="dxa"/>
            <w:tcBorders>
              <w:top w:val="single" w:sz="6" w:space="0" w:color="auto"/>
              <w:left w:val="single" w:sz="6" w:space="0" w:color="auto"/>
              <w:bottom w:val="double" w:sz="4"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All critical manufacturing processes are monitored for effectiveness.</w:t>
            </w:r>
          </w:p>
          <w:p w:rsidR="00534684"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Data collection systems should include process performance indicators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1st pass acceptance test rate is high and continuously improving (on a component by component basis).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Process problems are quickly and effectively rectified.</w:t>
            </w:r>
          </w:p>
        </w:tc>
      </w:tr>
      <w:tr w:rsidR="00783B6A" w:rsidRPr="004F6562" w:rsidTr="00B60487">
        <w:trPr>
          <w:trHeight w:val="51"/>
        </w:trPr>
        <w:tc>
          <w:tcPr>
            <w:tcW w:w="2610" w:type="dxa"/>
            <w:vMerge w:val="restart"/>
            <w:tcBorders>
              <w:top w:val="double" w:sz="4" w:space="0" w:color="auto"/>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r w:rsidRPr="004F6562">
              <w:rPr>
                <w:rFonts w:ascii="Arial" w:hAnsi="Arial" w:cs="Arial"/>
                <w:b/>
                <w:i/>
                <w:sz w:val="20"/>
                <w:szCs w:val="20"/>
              </w:rPr>
              <w:lastRenderedPageBreak/>
              <w:t>Configuration Control</w:t>
            </w:r>
          </w:p>
        </w:tc>
        <w:tc>
          <w:tcPr>
            <w:tcW w:w="3240" w:type="dxa"/>
            <w:tcBorders>
              <w:top w:val="double" w:sz="4"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Product Configuration</w:t>
            </w:r>
          </w:p>
        </w:tc>
        <w:tc>
          <w:tcPr>
            <w:tcW w:w="8730" w:type="dxa"/>
            <w:tcBorders>
              <w:top w:val="double" w:sz="4" w:space="0" w:color="auto"/>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Product configuration, including subcontracted products, is known and controlled at all times.</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Serialized components / products are uniquely identified.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Inspection and manufacturing status of all hardware is readily apparent at all times.  </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Document Control</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Only authorized versions of documents should be available at the point of use.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External documents that define product or process characteristics are controlled.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The document control system prevents the use of more than one version of a particular document.</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Change Management</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Design and development changes are recorded and maintained.</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Product changes occurring during manufacture are completely incorporated into all affected in-process hardware.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Potential impact of known changes on constituent parts is understood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Changes impacting shipped product are immediately identified to the Customer. </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All necessary approvals are obtained prior to processing the change and/ or before product release for shipment</w:t>
            </w:r>
          </w:p>
          <w:p w:rsidR="00A65E6A" w:rsidRPr="004F6562" w:rsidRDefault="00A65E6A" w:rsidP="00A65E6A">
            <w:pPr>
              <w:tabs>
                <w:tab w:val="num" w:pos="432"/>
              </w:tabs>
              <w:spacing w:after="0" w:line="240" w:lineRule="auto"/>
              <w:ind w:left="432"/>
              <w:rPr>
                <w:rFonts w:ascii="Arial" w:hAnsi="Arial" w:cs="Arial"/>
                <w:sz w:val="20"/>
                <w:szCs w:val="20"/>
              </w:rPr>
            </w:pP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Data Book Adequacy</w:t>
            </w:r>
          </w:p>
        </w:tc>
        <w:tc>
          <w:tcPr>
            <w:tcW w:w="8730" w:type="dxa"/>
            <w:tcBorders>
              <w:left w:val="single" w:sz="6"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When required, History books and/or Certification Data Sheets are accurate and complete.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Reviews are performed by competent personnel.</w:t>
            </w:r>
          </w:p>
          <w:p w:rsidR="00A65E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Customer feedback is periodically sought to assess performance.</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double" w:sz="4"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Record Control</w:t>
            </w:r>
          </w:p>
        </w:tc>
        <w:tc>
          <w:tcPr>
            <w:tcW w:w="8730" w:type="dxa"/>
            <w:tcBorders>
              <w:left w:val="single" w:sz="6" w:space="0" w:color="auto"/>
              <w:bottom w:val="double" w:sz="4" w:space="0" w:color="auto"/>
              <w:right w:val="double" w:sz="4" w:space="0" w:color="auto"/>
            </w:tcBorders>
            <w:shd w:val="clear" w:color="auto" w:fill="auto"/>
          </w:tcPr>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Records required by contract are complete and legible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Lifetime QA records are properly maintained and readily retrievable</w:t>
            </w:r>
          </w:p>
          <w:p w:rsidR="00783B6A" w:rsidRPr="004F6562" w:rsidRDefault="00783B6A" w:rsidP="004D65D4">
            <w:pPr>
              <w:numPr>
                <w:ilvl w:val="0"/>
                <w:numId w:val="39"/>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Procedures for control of records exist.</w:t>
            </w:r>
          </w:p>
        </w:tc>
      </w:tr>
      <w:tr w:rsidR="00783B6A" w:rsidRPr="004F6562" w:rsidTr="00B60487">
        <w:trPr>
          <w:trHeight w:val="75"/>
        </w:trPr>
        <w:tc>
          <w:tcPr>
            <w:tcW w:w="2610" w:type="dxa"/>
            <w:vMerge w:val="restart"/>
            <w:tcBorders>
              <w:top w:val="double" w:sz="4" w:space="0" w:color="auto"/>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r w:rsidRPr="004F6562">
              <w:rPr>
                <w:rFonts w:ascii="Arial" w:hAnsi="Arial" w:cs="Arial"/>
                <w:b/>
                <w:i/>
                <w:sz w:val="20"/>
                <w:szCs w:val="20"/>
              </w:rPr>
              <w:t>Engineering</w:t>
            </w:r>
          </w:p>
        </w:tc>
        <w:tc>
          <w:tcPr>
            <w:tcW w:w="3240" w:type="dxa"/>
            <w:tcBorders>
              <w:top w:val="double" w:sz="4"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7"/>
              </w:numPr>
              <w:tabs>
                <w:tab w:val="clear" w:pos="720"/>
                <w:tab w:val="num" w:pos="432"/>
              </w:tabs>
              <w:spacing w:after="0" w:line="240" w:lineRule="auto"/>
              <w:ind w:left="612" w:hanging="612"/>
              <w:rPr>
                <w:rFonts w:ascii="Arial" w:hAnsi="Arial" w:cs="Arial"/>
                <w:b/>
                <w:i/>
                <w:sz w:val="20"/>
                <w:szCs w:val="20"/>
              </w:rPr>
            </w:pPr>
            <w:r w:rsidRPr="004F6562">
              <w:rPr>
                <w:rFonts w:ascii="Arial" w:hAnsi="Arial" w:cs="Arial"/>
                <w:b/>
                <w:i/>
                <w:sz w:val="20"/>
                <w:szCs w:val="20"/>
              </w:rPr>
              <w:t>Technical Capability</w:t>
            </w:r>
          </w:p>
        </w:tc>
        <w:tc>
          <w:tcPr>
            <w:tcW w:w="8730" w:type="dxa"/>
            <w:tcBorders>
              <w:top w:val="double" w:sz="4" w:space="0" w:color="auto"/>
              <w:left w:val="single" w:sz="6" w:space="0" w:color="auto"/>
              <w:bottom w:val="single" w:sz="6" w:space="0" w:color="auto"/>
              <w:right w:val="double" w:sz="4" w:space="0" w:color="auto"/>
            </w:tcBorders>
          </w:tcPr>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In-house engineering skills fully support existing product line(s)</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Subcontracted services, when used, are actively managed to support all contract requirements.</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The design basis of all product lines/designs is understood </w:t>
            </w:r>
          </w:p>
        </w:tc>
      </w:tr>
      <w:tr w:rsidR="00783B6A" w:rsidRPr="004F6562" w:rsidTr="00B60487">
        <w:trPr>
          <w:trHeight w:val="75"/>
        </w:trPr>
        <w:tc>
          <w:tcPr>
            <w:tcW w:w="2610" w:type="dxa"/>
            <w:vMerge/>
            <w:tcBorders>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7"/>
              </w:numPr>
              <w:tabs>
                <w:tab w:val="clear" w:pos="720"/>
                <w:tab w:val="num" w:pos="432"/>
              </w:tabs>
              <w:spacing w:after="0" w:line="240" w:lineRule="auto"/>
              <w:ind w:left="612" w:hanging="612"/>
              <w:rPr>
                <w:rFonts w:ascii="Arial" w:hAnsi="Arial" w:cs="Arial"/>
                <w:b/>
                <w:i/>
                <w:sz w:val="20"/>
                <w:szCs w:val="20"/>
              </w:rPr>
            </w:pPr>
            <w:r w:rsidRPr="004F6562">
              <w:rPr>
                <w:rFonts w:ascii="Arial" w:hAnsi="Arial" w:cs="Arial"/>
                <w:b/>
                <w:i/>
                <w:sz w:val="20"/>
                <w:szCs w:val="20"/>
              </w:rPr>
              <w:t>Design Documentation / Technical Submittals</w:t>
            </w:r>
          </w:p>
        </w:tc>
        <w:tc>
          <w:tcPr>
            <w:tcW w:w="8730" w:type="dxa"/>
            <w:tcBorders>
              <w:top w:val="single" w:sz="6" w:space="0" w:color="auto"/>
              <w:left w:val="single" w:sz="6" w:space="0" w:color="auto"/>
              <w:bottom w:val="single" w:sz="6" w:space="0" w:color="auto"/>
              <w:right w:val="double" w:sz="4" w:space="0" w:color="auto"/>
            </w:tcBorders>
          </w:tcPr>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Design documentation is complete and compliant with contract requirements</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Submittals undergo an appropriate level of </w:t>
            </w:r>
            <w:r w:rsidR="008813D4" w:rsidRPr="004F6562">
              <w:rPr>
                <w:rFonts w:ascii="Arial" w:hAnsi="Arial" w:cs="Arial"/>
                <w:sz w:val="20"/>
                <w:szCs w:val="20"/>
              </w:rPr>
              <w:t>over check</w:t>
            </w:r>
            <w:r w:rsidRPr="004F6562">
              <w:rPr>
                <w:rFonts w:ascii="Arial" w:hAnsi="Arial" w:cs="Arial"/>
                <w:sz w:val="20"/>
                <w:szCs w:val="20"/>
              </w:rPr>
              <w:t>/review prior to transmittal.</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Submittals have a minimal number of errors</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Customer comments are promptly and completely addressed</w:t>
            </w:r>
          </w:p>
        </w:tc>
      </w:tr>
      <w:tr w:rsidR="00783B6A" w:rsidRPr="004F6562" w:rsidTr="00B60487">
        <w:trPr>
          <w:trHeight w:val="75"/>
        </w:trPr>
        <w:tc>
          <w:tcPr>
            <w:tcW w:w="2610" w:type="dxa"/>
            <w:vMerge/>
            <w:tcBorders>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783B6A" w:rsidP="004D65D4">
            <w:pPr>
              <w:numPr>
                <w:ilvl w:val="0"/>
                <w:numId w:val="36"/>
              </w:numPr>
              <w:tabs>
                <w:tab w:val="clear" w:pos="720"/>
                <w:tab w:val="num" w:pos="468"/>
              </w:tabs>
              <w:spacing w:after="0" w:line="240" w:lineRule="auto"/>
              <w:ind w:left="468" w:hanging="468"/>
              <w:rPr>
                <w:rFonts w:ascii="Arial" w:hAnsi="Arial" w:cs="Arial"/>
                <w:b/>
                <w:i/>
                <w:sz w:val="20"/>
                <w:szCs w:val="20"/>
              </w:rPr>
            </w:pPr>
            <w:r w:rsidRPr="004F6562">
              <w:rPr>
                <w:rFonts w:ascii="Arial" w:hAnsi="Arial" w:cs="Arial"/>
                <w:b/>
                <w:i/>
                <w:sz w:val="20"/>
                <w:szCs w:val="20"/>
              </w:rPr>
              <w:t>Contract Review</w:t>
            </w:r>
          </w:p>
        </w:tc>
        <w:tc>
          <w:tcPr>
            <w:tcW w:w="8730" w:type="dxa"/>
            <w:tcBorders>
              <w:top w:val="single" w:sz="6" w:space="0" w:color="auto"/>
              <w:left w:val="single" w:sz="6" w:space="0" w:color="auto"/>
              <w:right w:val="double" w:sz="4" w:space="0" w:color="auto"/>
            </w:tcBorders>
          </w:tcPr>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The organization understands the requirements necessary to provide conforming product/service to achieve contract objectives </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Procedures exists documenting established contract review and quality planning activities.</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Contract objectives are clearly understood between Buyer and Seller</w:t>
            </w:r>
          </w:p>
        </w:tc>
      </w:tr>
      <w:tr w:rsidR="00783B6A" w:rsidRPr="004F6562" w:rsidTr="00B60487">
        <w:trPr>
          <w:trHeight w:val="75"/>
        </w:trPr>
        <w:tc>
          <w:tcPr>
            <w:tcW w:w="2610" w:type="dxa"/>
            <w:vMerge/>
            <w:tcBorders>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right w:val="single" w:sz="6" w:space="0" w:color="auto"/>
            </w:tcBorders>
            <w:vAlign w:val="center"/>
          </w:tcPr>
          <w:p w:rsidR="00783B6A" w:rsidRPr="004F6562" w:rsidRDefault="00ED47DC" w:rsidP="004D65D4">
            <w:pPr>
              <w:numPr>
                <w:ilvl w:val="0"/>
                <w:numId w:val="37"/>
              </w:numPr>
              <w:tabs>
                <w:tab w:val="clear" w:pos="720"/>
                <w:tab w:val="num" w:pos="432"/>
              </w:tabs>
              <w:spacing w:after="0" w:line="240" w:lineRule="auto"/>
              <w:ind w:left="612" w:hanging="612"/>
              <w:rPr>
                <w:rFonts w:ascii="Arial" w:hAnsi="Arial" w:cs="Arial"/>
                <w:b/>
                <w:i/>
                <w:sz w:val="20"/>
                <w:szCs w:val="20"/>
              </w:rPr>
            </w:pPr>
            <w:r w:rsidRPr="004F6562">
              <w:rPr>
                <w:rFonts w:ascii="Arial" w:hAnsi="Arial" w:cs="Arial"/>
                <w:b/>
                <w:i/>
                <w:sz w:val="20"/>
                <w:szCs w:val="20"/>
              </w:rPr>
              <w:t>Deficiency Reports</w:t>
            </w:r>
          </w:p>
        </w:tc>
        <w:tc>
          <w:tcPr>
            <w:tcW w:w="8730" w:type="dxa"/>
            <w:tcBorders>
              <w:top w:val="single" w:sz="6" w:space="0" w:color="auto"/>
              <w:left w:val="single" w:sz="6" w:space="0" w:color="auto"/>
              <w:right w:val="double" w:sz="4" w:space="0" w:color="auto"/>
            </w:tcBorders>
          </w:tcPr>
          <w:p w:rsidR="00783B6A" w:rsidRPr="004F6562" w:rsidRDefault="00ED47DC"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Deficiency Reports (e.g., Nonconformance Reports) </w:t>
            </w:r>
            <w:r w:rsidR="00783B6A" w:rsidRPr="004F6562">
              <w:rPr>
                <w:rFonts w:ascii="Arial" w:hAnsi="Arial" w:cs="Arial"/>
                <w:sz w:val="20"/>
                <w:szCs w:val="20"/>
              </w:rPr>
              <w:t>are complete and submitted in a timely manner.</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Technical justification is thorough and complete  </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Repetitive issues reported on </w:t>
            </w:r>
            <w:r w:rsidR="00ED47DC" w:rsidRPr="004F6562">
              <w:rPr>
                <w:rFonts w:ascii="Arial" w:hAnsi="Arial" w:cs="Arial"/>
                <w:sz w:val="20"/>
                <w:szCs w:val="20"/>
              </w:rPr>
              <w:t xml:space="preserve">Deficiency Reports </w:t>
            </w:r>
            <w:r w:rsidRPr="004F6562">
              <w:rPr>
                <w:rFonts w:ascii="Arial" w:hAnsi="Arial" w:cs="Arial"/>
                <w:sz w:val="20"/>
                <w:szCs w:val="20"/>
              </w:rPr>
              <w:t>are identified and causes eliminated.</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All </w:t>
            </w:r>
            <w:r w:rsidR="00ED47DC" w:rsidRPr="004F6562">
              <w:rPr>
                <w:rFonts w:ascii="Arial" w:hAnsi="Arial" w:cs="Arial"/>
                <w:sz w:val="20"/>
                <w:szCs w:val="20"/>
              </w:rPr>
              <w:t>deficiency reports</w:t>
            </w:r>
            <w:r w:rsidRPr="004F6562">
              <w:rPr>
                <w:rFonts w:ascii="Arial" w:hAnsi="Arial" w:cs="Arial"/>
                <w:sz w:val="20"/>
                <w:szCs w:val="20"/>
              </w:rPr>
              <w:t xml:space="preserve"> are dispositioned prior to product delivery</w:t>
            </w:r>
          </w:p>
        </w:tc>
      </w:tr>
      <w:tr w:rsidR="00783B6A" w:rsidRPr="004F6562" w:rsidTr="00B60487">
        <w:trPr>
          <w:trHeight w:val="51"/>
        </w:trPr>
        <w:tc>
          <w:tcPr>
            <w:tcW w:w="2610" w:type="dxa"/>
            <w:vMerge/>
            <w:tcBorders>
              <w:left w:val="double" w:sz="4" w:space="0" w:color="auto"/>
              <w:bottom w:val="double" w:sz="4" w:space="0" w:color="auto"/>
              <w:right w:val="single" w:sz="6" w:space="0" w:color="auto"/>
            </w:tcBorders>
          </w:tcPr>
          <w:p w:rsidR="00783B6A" w:rsidRPr="004F6562" w:rsidRDefault="00783B6A" w:rsidP="0084026A">
            <w:pPr>
              <w:rPr>
                <w:rFonts w:ascii="Arial" w:hAnsi="Arial" w:cs="Arial"/>
                <w:b/>
                <w:i/>
                <w:sz w:val="20"/>
                <w:szCs w:val="20"/>
              </w:rPr>
            </w:pPr>
          </w:p>
        </w:tc>
        <w:tc>
          <w:tcPr>
            <w:tcW w:w="3240" w:type="dxa"/>
            <w:tcBorders>
              <w:top w:val="single" w:sz="6" w:space="0" w:color="auto"/>
              <w:left w:val="single" w:sz="6" w:space="0" w:color="auto"/>
              <w:bottom w:val="double" w:sz="4" w:space="0" w:color="auto"/>
              <w:right w:val="single" w:sz="6" w:space="0" w:color="auto"/>
            </w:tcBorders>
            <w:vAlign w:val="center"/>
          </w:tcPr>
          <w:p w:rsidR="00783B6A" w:rsidRPr="004F6562" w:rsidRDefault="00783B6A" w:rsidP="004D65D4">
            <w:pPr>
              <w:numPr>
                <w:ilvl w:val="0"/>
                <w:numId w:val="37"/>
              </w:numPr>
              <w:tabs>
                <w:tab w:val="clear" w:pos="720"/>
                <w:tab w:val="num" w:pos="432"/>
              </w:tabs>
              <w:spacing w:after="0" w:line="240" w:lineRule="auto"/>
              <w:ind w:left="612" w:hanging="612"/>
              <w:rPr>
                <w:rFonts w:ascii="Arial" w:hAnsi="Arial" w:cs="Arial"/>
                <w:b/>
                <w:i/>
                <w:sz w:val="20"/>
                <w:szCs w:val="20"/>
              </w:rPr>
            </w:pPr>
            <w:r w:rsidRPr="004F6562">
              <w:rPr>
                <w:rFonts w:ascii="Arial" w:hAnsi="Arial" w:cs="Arial"/>
                <w:b/>
                <w:i/>
                <w:sz w:val="20"/>
                <w:szCs w:val="20"/>
              </w:rPr>
              <w:t>Knowledge Management</w:t>
            </w:r>
          </w:p>
        </w:tc>
        <w:tc>
          <w:tcPr>
            <w:tcW w:w="8730" w:type="dxa"/>
            <w:tcBorders>
              <w:left w:val="single" w:sz="6" w:space="0" w:color="auto"/>
              <w:bottom w:val="double" w:sz="4" w:space="0" w:color="auto"/>
              <w:right w:val="double" w:sz="4" w:space="0" w:color="auto"/>
            </w:tcBorders>
            <w:shd w:val="clear" w:color="auto" w:fill="auto"/>
          </w:tcPr>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An active knowledge management strategy exists</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Vulnerabilities are known and plans are established to address them</w:t>
            </w:r>
          </w:p>
        </w:tc>
      </w:tr>
      <w:tr w:rsidR="00783B6A" w:rsidRPr="004F6562" w:rsidTr="00B60487">
        <w:trPr>
          <w:trHeight w:val="345"/>
        </w:trPr>
        <w:tc>
          <w:tcPr>
            <w:tcW w:w="2610" w:type="dxa"/>
            <w:vMerge w:val="restart"/>
            <w:tcBorders>
              <w:top w:val="double" w:sz="4" w:space="0" w:color="auto"/>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r w:rsidRPr="004F6562">
              <w:rPr>
                <w:rFonts w:ascii="Arial" w:hAnsi="Arial" w:cs="Arial"/>
                <w:b/>
                <w:i/>
                <w:sz w:val="20"/>
                <w:szCs w:val="20"/>
              </w:rPr>
              <w:t>Delivery Performance</w:t>
            </w:r>
          </w:p>
        </w:tc>
        <w:tc>
          <w:tcPr>
            <w:tcW w:w="3240" w:type="dxa"/>
            <w:tcBorders>
              <w:top w:val="double" w:sz="4"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7"/>
              </w:numPr>
              <w:tabs>
                <w:tab w:val="num" w:pos="432"/>
              </w:tabs>
              <w:spacing w:after="0" w:line="240" w:lineRule="auto"/>
              <w:ind w:left="612" w:hanging="612"/>
              <w:rPr>
                <w:rFonts w:ascii="Arial" w:hAnsi="Arial" w:cs="Arial"/>
                <w:b/>
                <w:i/>
                <w:sz w:val="20"/>
                <w:szCs w:val="20"/>
              </w:rPr>
            </w:pPr>
            <w:r w:rsidRPr="004F6562">
              <w:rPr>
                <w:rFonts w:ascii="Arial" w:hAnsi="Arial" w:cs="Arial"/>
                <w:b/>
                <w:i/>
                <w:sz w:val="20"/>
                <w:szCs w:val="20"/>
              </w:rPr>
              <w:t>Hardware Delivery</w:t>
            </w:r>
          </w:p>
        </w:tc>
        <w:tc>
          <w:tcPr>
            <w:tcW w:w="8730" w:type="dxa"/>
            <w:tcBorders>
              <w:top w:val="double" w:sz="4" w:space="0" w:color="auto"/>
              <w:left w:val="single" w:sz="6" w:space="0" w:color="auto"/>
              <w:bottom w:val="single" w:sz="6" w:space="0" w:color="auto"/>
              <w:right w:val="double" w:sz="4" w:space="0" w:color="auto"/>
            </w:tcBorders>
            <w:vAlign w:val="center"/>
          </w:tcPr>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Hardware Contract Line items delivered to contract date </w:t>
            </w:r>
            <w:proofErr w:type="gramStart"/>
            <w:r w:rsidRPr="004F6562">
              <w:rPr>
                <w:rFonts w:ascii="Arial" w:hAnsi="Arial" w:cs="Arial"/>
                <w:sz w:val="20"/>
                <w:szCs w:val="20"/>
              </w:rPr>
              <w:t>( &gt;</w:t>
            </w:r>
            <w:proofErr w:type="gramEnd"/>
            <w:r w:rsidRPr="004F6562">
              <w:rPr>
                <w:rFonts w:ascii="Arial" w:hAnsi="Arial" w:cs="Arial"/>
                <w:sz w:val="20"/>
                <w:szCs w:val="20"/>
              </w:rPr>
              <w:t xml:space="preserve"> 80% shipped on time)</w:t>
            </w:r>
          </w:p>
        </w:tc>
      </w:tr>
      <w:tr w:rsidR="00783B6A" w:rsidRPr="004F6562" w:rsidTr="00B60487">
        <w:trPr>
          <w:trHeight w:val="345"/>
        </w:trPr>
        <w:tc>
          <w:tcPr>
            <w:tcW w:w="2610" w:type="dxa"/>
            <w:vMerge/>
            <w:tcBorders>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7"/>
              </w:numPr>
              <w:tabs>
                <w:tab w:val="num" w:pos="432"/>
              </w:tabs>
              <w:spacing w:after="0" w:line="240" w:lineRule="auto"/>
              <w:ind w:left="612" w:hanging="612"/>
              <w:rPr>
                <w:rFonts w:ascii="Arial" w:hAnsi="Arial" w:cs="Arial"/>
                <w:b/>
                <w:i/>
                <w:sz w:val="20"/>
                <w:szCs w:val="20"/>
              </w:rPr>
            </w:pPr>
            <w:r w:rsidRPr="004F6562">
              <w:rPr>
                <w:rFonts w:ascii="Arial" w:hAnsi="Arial" w:cs="Arial"/>
                <w:b/>
                <w:i/>
                <w:sz w:val="20"/>
                <w:szCs w:val="20"/>
              </w:rPr>
              <w:t>Software Delivery</w:t>
            </w:r>
          </w:p>
        </w:tc>
        <w:tc>
          <w:tcPr>
            <w:tcW w:w="8730" w:type="dxa"/>
            <w:tcBorders>
              <w:top w:val="single" w:sz="6" w:space="0" w:color="auto"/>
              <w:left w:val="single" w:sz="6" w:space="0" w:color="auto"/>
              <w:bottom w:val="single" w:sz="6" w:space="0" w:color="auto"/>
              <w:right w:val="double" w:sz="4" w:space="0" w:color="auto"/>
            </w:tcBorders>
            <w:vAlign w:val="center"/>
          </w:tcPr>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 xml:space="preserve">Software Contract Line items delivered to contract date </w:t>
            </w:r>
            <w:proofErr w:type="gramStart"/>
            <w:r w:rsidRPr="004F6562">
              <w:rPr>
                <w:rFonts w:ascii="Arial" w:hAnsi="Arial" w:cs="Arial"/>
                <w:sz w:val="20"/>
                <w:szCs w:val="20"/>
              </w:rPr>
              <w:t>( &gt;</w:t>
            </w:r>
            <w:proofErr w:type="gramEnd"/>
            <w:r w:rsidRPr="004F6562">
              <w:rPr>
                <w:rFonts w:ascii="Arial" w:hAnsi="Arial" w:cs="Arial"/>
                <w:sz w:val="20"/>
                <w:szCs w:val="20"/>
              </w:rPr>
              <w:t xml:space="preserve"> 80% shipped on time)</w:t>
            </w:r>
          </w:p>
        </w:tc>
      </w:tr>
      <w:tr w:rsidR="00783B6A" w:rsidRPr="004F6562" w:rsidTr="00B60487">
        <w:trPr>
          <w:trHeight w:val="345"/>
        </w:trPr>
        <w:tc>
          <w:tcPr>
            <w:tcW w:w="2610" w:type="dxa"/>
            <w:vMerge/>
            <w:tcBorders>
              <w:left w:val="double" w:sz="4" w:space="0" w:color="auto"/>
              <w:right w:val="single" w:sz="6" w:space="0" w:color="auto"/>
            </w:tcBorders>
            <w:vAlign w:val="center"/>
          </w:tcPr>
          <w:p w:rsidR="00783B6A" w:rsidRPr="004F6562" w:rsidRDefault="00783B6A" w:rsidP="0084026A">
            <w:pPr>
              <w:jc w:val="center"/>
              <w:rPr>
                <w:rFonts w:ascii="Arial" w:hAnsi="Arial" w:cs="Arial"/>
                <w:b/>
                <w:i/>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783B6A" w:rsidRPr="004F6562" w:rsidRDefault="00783B6A" w:rsidP="004D65D4">
            <w:pPr>
              <w:numPr>
                <w:ilvl w:val="0"/>
                <w:numId w:val="37"/>
              </w:numPr>
              <w:tabs>
                <w:tab w:val="num" w:pos="432"/>
              </w:tabs>
              <w:spacing w:after="0" w:line="240" w:lineRule="auto"/>
              <w:ind w:left="612" w:hanging="612"/>
              <w:rPr>
                <w:rFonts w:ascii="Arial" w:hAnsi="Arial" w:cs="Arial"/>
                <w:b/>
                <w:i/>
                <w:sz w:val="20"/>
                <w:szCs w:val="20"/>
              </w:rPr>
            </w:pPr>
            <w:r w:rsidRPr="004F6562">
              <w:rPr>
                <w:rFonts w:ascii="Arial" w:hAnsi="Arial" w:cs="Arial"/>
                <w:b/>
                <w:i/>
                <w:sz w:val="20"/>
                <w:szCs w:val="20"/>
              </w:rPr>
              <w:t>Ability to Meet Needs</w:t>
            </w:r>
          </w:p>
        </w:tc>
        <w:tc>
          <w:tcPr>
            <w:tcW w:w="8730" w:type="dxa"/>
            <w:tcBorders>
              <w:top w:val="single" w:sz="6" w:space="0" w:color="auto"/>
              <w:left w:val="single" w:sz="6" w:space="0" w:color="auto"/>
              <w:bottom w:val="single" w:sz="6" w:space="0" w:color="auto"/>
              <w:right w:val="double" w:sz="4" w:space="0" w:color="auto"/>
            </w:tcBorders>
            <w:vAlign w:val="center"/>
          </w:tcPr>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All shipyard and User facility needs are supported.</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Emergent requests for equipment shipment and/or support are met in support of user facility schedules.</w:t>
            </w:r>
          </w:p>
        </w:tc>
      </w:tr>
      <w:tr w:rsidR="00783B6A" w:rsidRPr="004F6562" w:rsidTr="00B60487">
        <w:trPr>
          <w:trHeight w:val="127"/>
        </w:trPr>
        <w:tc>
          <w:tcPr>
            <w:tcW w:w="2610" w:type="dxa"/>
            <w:vMerge/>
            <w:tcBorders>
              <w:left w:val="double" w:sz="4" w:space="0" w:color="auto"/>
              <w:bottom w:val="double" w:sz="4" w:space="0" w:color="auto"/>
              <w:right w:val="single" w:sz="6" w:space="0" w:color="auto"/>
            </w:tcBorders>
          </w:tcPr>
          <w:p w:rsidR="00783B6A" w:rsidRPr="004F6562" w:rsidRDefault="00783B6A" w:rsidP="0084026A">
            <w:pPr>
              <w:rPr>
                <w:rFonts w:ascii="Arial" w:hAnsi="Arial" w:cs="Arial"/>
                <w:b/>
                <w:i/>
                <w:sz w:val="20"/>
                <w:szCs w:val="20"/>
              </w:rPr>
            </w:pPr>
          </w:p>
        </w:tc>
        <w:tc>
          <w:tcPr>
            <w:tcW w:w="3240" w:type="dxa"/>
            <w:tcBorders>
              <w:top w:val="single" w:sz="6" w:space="0" w:color="auto"/>
              <w:left w:val="single" w:sz="6" w:space="0" w:color="auto"/>
              <w:bottom w:val="double" w:sz="4" w:space="0" w:color="auto"/>
              <w:right w:val="single" w:sz="6" w:space="0" w:color="auto"/>
            </w:tcBorders>
            <w:vAlign w:val="center"/>
          </w:tcPr>
          <w:p w:rsidR="00783B6A" w:rsidRPr="004F6562" w:rsidRDefault="00783B6A" w:rsidP="004D65D4">
            <w:pPr>
              <w:numPr>
                <w:ilvl w:val="0"/>
                <w:numId w:val="37"/>
              </w:numPr>
              <w:tabs>
                <w:tab w:val="num" w:pos="432"/>
              </w:tabs>
              <w:spacing w:after="0" w:line="240" w:lineRule="auto"/>
              <w:ind w:left="612" w:hanging="612"/>
              <w:rPr>
                <w:rFonts w:ascii="Arial" w:hAnsi="Arial" w:cs="Arial"/>
                <w:b/>
                <w:i/>
                <w:sz w:val="20"/>
                <w:szCs w:val="20"/>
              </w:rPr>
            </w:pPr>
            <w:r w:rsidRPr="004F6562">
              <w:rPr>
                <w:rFonts w:ascii="Arial" w:hAnsi="Arial" w:cs="Arial"/>
                <w:b/>
                <w:i/>
                <w:sz w:val="20"/>
                <w:szCs w:val="20"/>
              </w:rPr>
              <w:t>Project Planning / Project Management</w:t>
            </w:r>
          </w:p>
        </w:tc>
        <w:tc>
          <w:tcPr>
            <w:tcW w:w="8730" w:type="dxa"/>
            <w:tcBorders>
              <w:top w:val="single" w:sz="6" w:space="0" w:color="auto"/>
              <w:left w:val="single" w:sz="6" w:space="0" w:color="auto"/>
              <w:bottom w:val="double" w:sz="4" w:space="0" w:color="auto"/>
              <w:right w:val="double" w:sz="4" w:space="0" w:color="auto"/>
            </w:tcBorders>
            <w:vAlign w:val="center"/>
          </w:tcPr>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Contract plans to support on-time delivery are established.</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Changes to contract plans are communicated promptly to the Customer</w:t>
            </w:r>
          </w:p>
          <w:p w:rsidR="00783B6A" w:rsidRPr="004F6562" w:rsidRDefault="00783B6A" w:rsidP="004D65D4">
            <w:pPr>
              <w:numPr>
                <w:ilvl w:val="0"/>
                <w:numId w:val="38"/>
              </w:numPr>
              <w:tabs>
                <w:tab w:val="clear" w:pos="720"/>
                <w:tab w:val="num" w:pos="432"/>
              </w:tabs>
              <w:spacing w:after="0" w:line="240" w:lineRule="auto"/>
              <w:ind w:left="432" w:hanging="432"/>
              <w:rPr>
                <w:rFonts w:ascii="Arial" w:hAnsi="Arial" w:cs="Arial"/>
                <w:sz w:val="20"/>
                <w:szCs w:val="20"/>
              </w:rPr>
            </w:pPr>
            <w:r w:rsidRPr="004F6562">
              <w:rPr>
                <w:rFonts w:ascii="Arial" w:hAnsi="Arial" w:cs="Arial"/>
                <w:sz w:val="20"/>
                <w:szCs w:val="20"/>
              </w:rPr>
              <w:t>Shipping requests are made in accordance with contract administrative guidelines</w:t>
            </w:r>
          </w:p>
        </w:tc>
      </w:tr>
    </w:tbl>
    <w:p w:rsidR="00A65E6A" w:rsidRPr="004F6562" w:rsidRDefault="00A65E6A">
      <w:pPr>
        <w:rPr>
          <w:rFonts w:ascii="Arial" w:hAnsi="Arial" w:cs="Arial"/>
          <w:sz w:val="20"/>
          <w:szCs w:val="20"/>
        </w:rPr>
      </w:pPr>
    </w:p>
    <w:sectPr w:rsidR="00A65E6A" w:rsidRPr="004F6562" w:rsidSect="00B03D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83" w:rsidRDefault="00F90E83" w:rsidP="0094131F">
      <w:pPr>
        <w:spacing w:after="0" w:line="240" w:lineRule="auto"/>
      </w:pPr>
      <w:r>
        <w:separator/>
      </w:r>
    </w:p>
  </w:endnote>
  <w:endnote w:type="continuationSeparator" w:id="0">
    <w:p w:rsidR="00F90E83" w:rsidRDefault="00F90E83" w:rsidP="0094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83" w:rsidRDefault="00F90E83">
    <w:pPr>
      <w:pStyle w:val="Footer"/>
    </w:pPr>
    <w:r>
      <w:t>R0-013117</w:t>
    </w:r>
  </w:p>
  <w:p w:rsidR="00F90E83" w:rsidRDefault="00F9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83" w:rsidRDefault="00F90E83" w:rsidP="0094131F">
      <w:pPr>
        <w:spacing w:after="0" w:line="240" w:lineRule="auto"/>
      </w:pPr>
      <w:r>
        <w:separator/>
      </w:r>
    </w:p>
  </w:footnote>
  <w:footnote w:type="continuationSeparator" w:id="0">
    <w:p w:rsidR="00F90E83" w:rsidRDefault="00F90E83" w:rsidP="00941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83" w:rsidRDefault="00FB40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6031" o:spid="_x0000_s2050" type="#_x0000_t136" style="position:absolute;margin-left:0;margin-top:0;width:412.4pt;height:247.45pt;rotation:315;z-index:-251655168;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83" w:rsidRDefault="002F5747" w:rsidP="002F5747">
    <w:pPr>
      <w:pStyle w:val="Header"/>
      <w:tabs>
        <w:tab w:val="clear" w:pos="4680"/>
        <w:tab w:val="clear" w:pos="9360"/>
        <w:tab w:val="left" w:pos="2270"/>
        <w:tab w:val="left" w:pos="2460"/>
      </w:tabs>
      <w:rPr>
        <w:rFonts w:ascii="Arial" w:hAnsi="Arial" w:cs="Arial"/>
        <w:sz w:val="20"/>
        <w:szCs w:val="20"/>
      </w:rPr>
    </w:pPr>
    <w:r w:rsidRPr="00FB4032">
      <w:rPr>
        <w:rFonts w:ascii="Arial" w:hAnsi="Arial" w:cs="Arial"/>
        <w:sz w:val="16"/>
        <w:szCs w:val="16"/>
      </w:rPr>
      <w:t>EFCOG Safety-QA-P&amp;PTG</w:t>
    </w:r>
    <w:r w:rsidRPr="002F5747">
      <w:rPr>
        <w:rFonts w:ascii="Arial" w:hAnsi="Arial" w:cs="Arial"/>
        <w:sz w:val="20"/>
        <w:szCs w:val="20"/>
      </w:rPr>
      <w:ptab w:relativeTo="margin" w:alignment="center" w:leader="none"/>
    </w:r>
    <w:r w:rsidRPr="00FB4032">
      <w:rPr>
        <w:rFonts w:ascii="Arial" w:hAnsi="Arial" w:cs="Arial"/>
      </w:rPr>
      <w:t>Best Practice Guidance</w:t>
    </w:r>
    <w:r w:rsidRPr="00FB4032">
      <w:rPr>
        <w:rFonts w:ascii="Arial" w:hAnsi="Arial" w:cs="Arial"/>
      </w:rPr>
      <w:ptab w:relativeTo="margin" w:alignment="right" w:leader="none"/>
    </w:r>
    <w:r w:rsidR="00FB4032">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6032" o:spid="_x0000_s2052" type="#_x0000_t136" style="position:absolute;margin-left:0;margin-top:0;width:412.4pt;height:247.45pt;rotation:315;z-index:-251658240;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sdt>
      <w:sdtPr>
        <w:rPr>
          <w:rFonts w:ascii="Arial" w:hAnsi="Arial" w:cs="Arial"/>
          <w:sz w:val="20"/>
          <w:szCs w:val="20"/>
        </w:rPr>
        <w:id w:val="-200556000"/>
        <w:docPartObj>
          <w:docPartGallery w:val="Page Numbers (Top of Page)"/>
          <w:docPartUnique/>
        </w:docPartObj>
      </w:sdtPr>
      <w:sdtEndPr/>
      <w:sdtContent>
        <w:r w:rsidRPr="00FB4032">
          <w:rPr>
            <w:rFonts w:ascii="Arial" w:hAnsi="Arial" w:cs="Arial"/>
            <w:sz w:val="16"/>
            <w:szCs w:val="16"/>
          </w:rPr>
          <w:t xml:space="preserve">Page </w:t>
        </w:r>
        <w:r w:rsidRPr="00FB4032">
          <w:rPr>
            <w:rFonts w:ascii="Arial" w:hAnsi="Arial" w:cs="Arial"/>
            <w:b/>
            <w:bCs/>
            <w:sz w:val="16"/>
            <w:szCs w:val="16"/>
          </w:rPr>
          <w:fldChar w:fldCharType="begin"/>
        </w:r>
        <w:r w:rsidRPr="00FB4032">
          <w:rPr>
            <w:rFonts w:ascii="Arial" w:hAnsi="Arial" w:cs="Arial"/>
            <w:b/>
            <w:bCs/>
            <w:sz w:val="16"/>
            <w:szCs w:val="16"/>
          </w:rPr>
          <w:instrText xml:space="preserve"> PAGE </w:instrText>
        </w:r>
        <w:r w:rsidRPr="00FB4032">
          <w:rPr>
            <w:rFonts w:ascii="Arial" w:hAnsi="Arial" w:cs="Arial"/>
            <w:b/>
            <w:bCs/>
            <w:sz w:val="16"/>
            <w:szCs w:val="16"/>
          </w:rPr>
          <w:fldChar w:fldCharType="separate"/>
        </w:r>
        <w:r w:rsidR="00FB4032">
          <w:rPr>
            <w:rFonts w:ascii="Arial" w:hAnsi="Arial" w:cs="Arial"/>
            <w:b/>
            <w:bCs/>
            <w:noProof/>
            <w:sz w:val="16"/>
            <w:szCs w:val="16"/>
          </w:rPr>
          <w:t>6</w:t>
        </w:r>
        <w:r w:rsidRPr="00FB4032">
          <w:rPr>
            <w:rFonts w:ascii="Arial" w:hAnsi="Arial" w:cs="Arial"/>
            <w:b/>
            <w:bCs/>
            <w:sz w:val="16"/>
            <w:szCs w:val="16"/>
          </w:rPr>
          <w:fldChar w:fldCharType="end"/>
        </w:r>
        <w:r w:rsidRPr="00FB4032">
          <w:rPr>
            <w:rFonts w:ascii="Arial" w:hAnsi="Arial" w:cs="Arial"/>
            <w:sz w:val="16"/>
            <w:szCs w:val="16"/>
          </w:rPr>
          <w:t xml:space="preserve"> of </w:t>
        </w:r>
        <w:r w:rsidRPr="00FB4032">
          <w:rPr>
            <w:rFonts w:ascii="Arial" w:hAnsi="Arial" w:cs="Arial"/>
            <w:b/>
            <w:bCs/>
            <w:sz w:val="16"/>
            <w:szCs w:val="16"/>
          </w:rPr>
          <w:fldChar w:fldCharType="begin"/>
        </w:r>
        <w:r w:rsidRPr="00FB4032">
          <w:rPr>
            <w:rFonts w:ascii="Arial" w:hAnsi="Arial" w:cs="Arial"/>
            <w:b/>
            <w:bCs/>
            <w:sz w:val="16"/>
            <w:szCs w:val="16"/>
          </w:rPr>
          <w:instrText xml:space="preserve"> NUMPAGES  </w:instrText>
        </w:r>
        <w:r w:rsidRPr="00FB4032">
          <w:rPr>
            <w:rFonts w:ascii="Arial" w:hAnsi="Arial" w:cs="Arial"/>
            <w:b/>
            <w:bCs/>
            <w:sz w:val="16"/>
            <w:szCs w:val="16"/>
          </w:rPr>
          <w:fldChar w:fldCharType="separate"/>
        </w:r>
        <w:r w:rsidR="00FB4032">
          <w:rPr>
            <w:rFonts w:ascii="Arial" w:hAnsi="Arial" w:cs="Arial"/>
            <w:b/>
            <w:bCs/>
            <w:noProof/>
            <w:sz w:val="16"/>
            <w:szCs w:val="16"/>
          </w:rPr>
          <w:t>29</w:t>
        </w:r>
        <w:r w:rsidRPr="00FB4032">
          <w:rPr>
            <w:rFonts w:ascii="Arial" w:hAnsi="Arial" w:cs="Arial"/>
            <w:b/>
            <w:bCs/>
            <w:sz w:val="16"/>
            <w:szCs w:val="16"/>
          </w:rPr>
          <w:fldChar w:fldCharType="end"/>
        </w:r>
      </w:sdtContent>
    </w:sdt>
  </w:p>
  <w:p w:rsidR="002F5747" w:rsidRPr="00FB4032" w:rsidRDefault="002F5747" w:rsidP="002F5747">
    <w:pPr>
      <w:pStyle w:val="Header"/>
      <w:tabs>
        <w:tab w:val="clear" w:pos="4680"/>
        <w:tab w:val="clear" w:pos="9360"/>
        <w:tab w:val="left" w:pos="2270"/>
        <w:tab w:val="left" w:pos="2460"/>
      </w:tabs>
      <w:jc w:val="center"/>
      <w:rPr>
        <w:rFonts w:ascii="Arial" w:hAnsi="Arial" w:cs="Arial"/>
        <w:sz w:val="24"/>
        <w:szCs w:val="24"/>
      </w:rPr>
    </w:pPr>
    <w:r w:rsidRPr="00FB4032">
      <w:rPr>
        <w:rFonts w:ascii="Arial" w:hAnsi="Arial" w:cs="Arial"/>
        <w:sz w:val="24"/>
        <w:szCs w:val="24"/>
      </w:rPr>
      <w:t>Large Scale Capital Asset Acquisition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83" w:rsidRDefault="00FB40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6030" o:spid="_x0000_s2049" type="#_x0000_t136" style="position:absolute;margin-left:0;margin-top:0;width:412.4pt;height:247.45pt;rotation:315;z-index:-251657216;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BB7"/>
    <w:multiLevelType w:val="hybridMultilevel"/>
    <w:tmpl w:val="FE384ED0"/>
    <w:lvl w:ilvl="0" w:tplc="617A1B4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668C7"/>
    <w:multiLevelType w:val="hybridMultilevel"/>
    <w:tmpl w:val="BFFA63E6"/>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B026D"/>
    <w:multiLevelType w:val="hybridMultilevel"/>
    <w:tmpl w:val="DD0C946E"/>
    <w:lvl w:ilvl="0" w:tplc="ED64AE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F4700"/>
    <w:multiLevelType w:val="hybridMultilevel"/>
    <w:tmpl w:val="1CC2A10A"/>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41D26"/>
    <w:multiLevelType w:val="hybridMultilevel"/>
    <w:tmpl w:val="9782DC02"/>
    <w:lvl w:ilvl="0" w:tplc="1C7894CA">
      <w:start w:val="4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C35D3"/>
    <w:multiLevelType w:val="hybridMultilevel"/>
    <w:tmpl w:val="31560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C906AA"/>
    <w:multiLevelType w:val="multilevel"/>
    <w:tmpl w:val="D7022164"/>
    <w:lvl w:ilvl="0">
      <w:start w:val="1"/>
      <w:numFmt w:val="decimal"/>
      <w:lvlText w:val="%1)"/>
      <w:lvlJc w:val="left"/>
      <w:pPr>
        <w:ind w:left="1080" w:hanging="360"/>
      </w:pPr>
      <w:rPr>
        <w:sz w:val="20"/>
        <w:szCs w:val="2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9074CB8"/>
    <w:multiLevelType w:val="hybridMultilevel"/>
    <w:tmpl w:val="DA880BB2"/>
    <w:lvl w:ilvl="0" w:tplc="617A1B4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423F99"/>
    <w:multiLevelType w:val="hybridMultilevel"/>
    <w:tmpl w:val="3B22E5B8"/>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16348"/>
    <w:multiLevelType w:val="hybridMultilevel"/>
    <w:tmpl w:val="1C72B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C0332A"/>
    <w:multiLevelType w:val="hybridMultilevel"/>
    <w:tmpl w:val="27344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354382"/>
    <w:multiLevelType w:val="hybridMultilevel"/>
    <w:tmpl w:val="C1B859B6"/>
    <w:lvl w:ilvl="0" w:tplc="CE2AD93E">
      <w:start w:val="4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7F55AA"/>
    <w:multiLevelType w:val="hybridMultilevel"/>
    <w:tmpl w:val="560EE44C"/>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BA41EC"/>
    <w:multiLevelType w:val="hybridMultilevel"/>
    <w:tmpl w:val="C114CE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E3CCB"/>
    <w:multiLevelType w:val="hybridMultilevel"/>
    <w:tmpl w:val="1312D6A8"/>
    <w:lvl w:ilvl="0" w:tplc="E8EC3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917FE1"/>
    <w:multiLevelType w:val="hybridMultilevel"/>
    <w:tmpl w:val="B52A9DF0"/>
    <w:lvl w:ilvl="0" w:tplc="FC40B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286F89"/>
    <w:multiLevelType w:val="hybridMultilevel"/>
    <w:tmpl w:val="5CEC1EBA"/>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5F0A0E"/>
    <w:multiLevelType w:val="hybridMultilevel"/>
    <w:tmpl w:val="F5B4AA94"/>
    <w:lvl w:ilvl="0" w:tplc="E8000BE6">
      <w:start w:val="400"/>
      <w:numFmt w:val="bullet"/>
      <w:lvlText w:val="-"/>
      <w:lvlJc w:val="left"/>
      <w:pPr>
        <w:ind w:left="1440" w:hanging="360"/>
      </w:pPr>
      <w:rPr>
        <w:rFonts w:ascii="Calibri" w:eastAsiaTheme="minorHAnsi" w:hAnsi="Calibri" w:cstheme="minorBid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6D2FC4"/>
    <w:multiLevelType w:val="hybridMultilevel"/>
    <w:tmpl w:val="3BFCB168"/>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D40633"/>
    <w:multiLevelType w:val="hybridMultilevel"/>
    <w:tmpl w:val="257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6F5A07"/>
    <w:multiLevelType w:val="hybridMultilevel"/>
    <w:tmpl w:val="1522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A2B9F"/>
    <w:multiLevelType w:val="hybridMultilevel"/>
    <w:tmpl w:val="3EB8843A"/>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D912C2"/>
    <w:multiLevelType w:val="hybridMultilevel"/>
    <w:tmpl w:val="91FE202C"/>
    <w:lvl w:ilvl="0" w:tplc="E8000BE6">
      <w:start w:val="400"/>
      <w:numFmt w:val="bullet"/>
      <w:lvlText w:val="-"/>
      <w:lvlJc w:val="left"/>
      <w:pPr>
        <w:ind w:left="1440" w:hanging="360"/>
      </w:pPr>
      <w:rPr>
        <w:rFonts w:ascii="Calibri" w:eastAsiaTheme="minorHAnsi" w:hAnsi="Calibri" w:cstheme="minorBid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BE43B0"/>
    <w:multiLevelType w:val="hybridMultilevel"/>
    <w:tmpl w:val="432ECC1A"/>
    <w:lvl w:ilvl="0" w:tplc="C07844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DE26F0"/>
    <w:multiLevelType w:val="hybridMultilevel"/>
    <w:tmpl w:val="F25403CC"/>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CE3CB9"/>
    <w:multiLevelType w:val="hybridMultilevel"/>
    <w:tmpl w:val="A2B82008"/>
    <w:lvl w:ilvl="0" w:tplc="9CCE33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510B52"/>
    <w:multiLevelType w:val="hybridMultilevel"/>
    <w:tmpl w:val="E190084E"/>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F06BE"/>
    <w:multiLevelType w:val="hybridMultilevel"/>
    <w:tmpl w:val="537AF58C"/>
    <w:lvl w:ilvl="0" w:tplc="617A1B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8C32D9"/>
    <w:multiLevelType w:val="hybridMultilevel"/>
    <w:tmpl w:val="D7F8EE28"/>
    <w:lvl w:ilvl="0" w:tplc="E8000BE6">
      <w:start w:val="400"/>
      <w:numFmt w:val="bullet"/>
      <w:lvlText w:val="-"/>
      <w:lvlJc w:val="left"/>
      <w:pPr>
        <w:ind w:left="1440" w:hanging="360"/>
      </w:pPr>
      <w:rPr>
        <w:rFonts w:ascii="Calibri" w:eastAsiaTheme="minorHAnsi" w:hAnsi="Calibri" w:cstheme="minorBid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BF6069B"/>
    <w:multiLevelType w:val="hybridMultilevel"/>
    <w:tmpl w:val="23721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D4F3EFA"/>
    <w:multiLevelType w:val="hybridMultilevel"/>
    <w:tmpl w:val="D174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BD3304"/>
    <w:multiLevelType w:val="hybridMultilevel"/>
    <w:tmpl w:val="DB48E904"/>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4317D7"/>
    <w:multiLevelType w:val="hybridMultilevel"/>
    <w:tmpl w:val="AD3E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F70F3C"/>
    <w:multiLevelType w:val="multilevel"/>
    <w:tmpl w:val="8D1834DE"/>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443F6D04"/>
    <w:multiLevelType w:val="hybridMultilevel"/>
    <w:tmpl w:val="002AAF7C"/>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7428D9"/>
    <w:multiLevelType w:val="hybridMultilevel"/>
    <w:tmpl w:val="8E748EF2"/>
    <w:lvl w:ilvl="0" w:tplc="F62EEA2C">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4C7CF9"/>
    <w:multiLevelType w:val="hybridMultilevel"/>
    <w:tmpl w:val="602E48E2"/>
    <w:lvl w:ilvl="0" w:tplc="F62EEA2C">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01396B"/>
    <w:multiLevelType w:val="hybridMultilevel"/>
    <w:tmpl w:val="90767B12"/>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EC34196"/>
    <w:multiLevelType w:val="hybridMultilevel"/>
    <w:tmpl w:val="222A1B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A210EB"/>
    <w:multiLevelType w:val="hybridMultilevel"/>
    <w:tmpl w:val="889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453AA6"/>
    <w:multiLevelType w:val="hybridMultilevel"/>
    <w:tmpl w:val="37AC18C2"/>
    <w:lvl w:ilvl="0" w:tplc="5008D4EE">
      <w:start w:val="40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564749"/>
    <w:multiLevelType w:val="hybridMultilevel"/>
    <w:tmpl w:val="41805400"/>
    <w:lvl w:ilvl="0" w:tplc="F62EEA2C">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B16369"/>
    <w:multiLevelType w:val="hybridMultilevel"/>
    <w:tmpl w:val="5AC238A8"/>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9E14815"/>
    <w:multiLevelType w:val="multilevel"/>
    <w:tmpl w:val="6292E4A6"/>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5DA1219C"/>
    <w:multiLevelType w:val="hybridMultilevel"/>
    <w:tmpl w:val="2C4010EA"/>
    <w:lvl w:ilvl="0" w:tplc="617A1B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4215CC"/>
    <w:multiLevelType w:val="hybridMultilevel"/>
    <w:tmpl w:val="D264BF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AF78F9"/>
    <w:multiLevelType w:val="hybridMultilevel"/>
    <w:tmpl w:val="7250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880982"/>
    <w:multiLevelType w:val="hybridMultilevel"/>
    <w:tmpl w:val="FC42261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8" w15:restartNumberingAfterBreak="0">
    <w:nsid w:val="690D70EE"/>
    <w:multiLevelType w:val="hybridMultilevel"/>
    <w:tmpl w:val="34AC01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C1560B"/>
    <w:multiLevelType w:val="hybridMultilevel"/>
    <w:tmpl w:val="568230C6"/>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B74093E"/>
    <w:multiLevelType w:val="hybridMultilevel"/>
    <w:tmpl w:val="8DFA2D52"/>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BD52BF4"/>
    <w:multiLevelType w:val="hybridMultilevel"/>
    <w:tmpl w:val="DE2CF6CC"/>
    <w:lvl w:ilvl="0" w:tplc="04090003">
      <w:start w:val="1"/>
      <w:numFmt w:val="bullet"/>
      <w:lvlText w:val="o"/>
      <w:lvlJc w:val="left"/>
      <w:pPr>
        <w:tabs>
          <w:tab w:val="num" w:pos="720"/>
        </w:tabs>
        <w:ind w:left="720" w:hanging="360"/>
      </w:pPr>
      <w:rPr>
        <w:rFonts w:ascii="Courier New" w:hAnsi="Courier New" w:cs="Courier New" w:hint="default"/>
      </w:rPr>
    </w:lvl>
    <w:lvl w:ilvl="1" w:tplc="617A1B4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E558E2"/>
    <w:multiLevelType w:val="hybridMultilevel"/>
    <w:tmpl w:val="F8BE3A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114BED"/>
    <w:multiLevelType w:val="hybridMultilevel"/>
    <w:tmpl w:val="02F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6170F5"/>
    <w:multiLevelType w:val="hybridMultilevel"/>
    <w:tmpl w:val="4CBE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0A4B84"/>
    <w:multiLevelType w:val="hybridMultilevel"/>
    <w:tmpl w:val="7E5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D8374F"/>
    <w:multiLevelType w:val="hybridMultilevel"/>
    <w:tmpl w:val="33FA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818A8"/>
    <w:multiLevelType w:val="hybridMultilevel"/>
    <w:tmpl w:val="5874B68C"/>
    <w:lvl w:ilvl="0" w:tplc="8132E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BC9339E"/>
    <w:multiLevelType w:val="hybridMultilevel"/>
    <w:tmpl w:val="087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BB5E90"/>
    <w:multiLevelType w:val="hybridMultilevel"/>
    <w:tmpl w:val="AE5EE9E8"/>
    <w:lvl w:ilvl="0" w:tplc="E8000BE6">
      <w:start w:val="400"/>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6F4DDE"/>
    <w:multiLevelType w:val="hybridMultilevel"/>
    <w:tmpl w:val="E812BC4C"/>
    <w:lvl w:ilvl="0" w:tplc="F62EEA2C">
      <w:start w:val="400"/>
      <w:numFmt w:val="bullet"/>
      <w:lvlText w:val="-"/>
      <w:lvlJc w:val="left"/>
      <w:pPr>
        <w:ind w:left="882" w:hanging="360"/>
      </w:pPr>
      <w:rPr>
        <w:rFonts w:ascii="Calibri" w:eastAsiaTheme="minorHAnsi" w:hAnsi="Calibri" w:cstheme="minorBidi"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59"/>
  </w:num>
  <w:num w:numId="2">
    <w:abstractNumId w:val="11"/>
  </w:num>
  <w:num w:numId="3">
    <w:abstractNumId w:val="4"/>
  </w:num>
  <w:num w:numId="4">
    <w:abstractNumId w:val="40"/>
  </w:num>
  <w:num w:numId="5">
    <w:abstractNumId w:val="24"/>
  </w:num>
  <w:num w:numId="6">
    <w:abstractNumId w:val="31"/>
  </w:num>
  <w:num w:numId="7">
    <w:abstractNumId w:val="41"/>
  </w:num>
  <w:num w:numId="8">
    <w:abstractNumId w:val="23"/>
  </w:num>
  <w:num w:numId="9">
    <w:abstractNumId w:val="36"/>
  </w:num>
  <w:num w:numId="10">
    <w:abstractNumId w:val="37"/>
  </w:num>
  <w:num w:numId="11">
    <w:abstractNumId w:val="26"/>
  </w:num>
  <w:num w:numId="12">
    <w:abstractNumId w:val="47"/>
  </w:num>
  <w:num w:numId="13">
    <w:abstractNumId w:val="9"/>
  </w:num>
  <w:num w:numId="14">
    <w:abstractNumId w:val="35"/>
  </w:num>
  <w:num w:numId="15">
    <w:abstractNumId w:val="54"/>
  </w:num>
  <w:num w:numId="16">
    <w:abstractNumId w:val="60"/>
  </w:num>
  <w:num w:numId="17">
    <w:abstractNumId w:val="55"/>
  </w:num>
  <w:num w:numId="18">
    <w:abstractNumId w:val="46"/>
  </w:num>
  <w:num w:numId="19">
    <w:abstractNumId w:val="42"/>
  </w:num>
  <w:num w:numId="20">
    <w:abstractNumId w:val="30"/>
  </w:num>
  <w:num w:numId="21">
    <w:abstractNumId w:val="50"/>
  </w:num>
  <w:num w:numId="22">
    <w:abstractNumId w:val="34"/>
  </w:num>
  <w:num w:numId="23">
    <w:abstractNumId w:val="56"/>
  </w:num>
  <w:num w:numId="24">
    <w:abstractNumId w:val="1"/>
  </w:num>
  <w:num w:numId="25">
    <w:abstractNumId w:val="32"/>
  </w:num>
  <w:num w:numId="26">
    <w:abstractNumId w:val="39"/>
  </w:num>
  <w:num w:numId="27">
    <w:abstractNumId w:val="8"/>
  </w:num>
  <w:num w:numId="28">
    <w:abstractNumId w:val="20"/>
  </w:num>
  <w:num w:numId="29">
    <w:abstractNumId w:val="53"/>
  </w:num>
  <w:num w:numId="30">
    <w:abstractNumId w:val="48"/>
  </w:num>
  <w:num w:numId="31">
    <w:abstractNumId w:val="10"/>
  </w:num>
  <w:num w:numId="32">
    <w:abstractNumId w:val="5"/>
  </w:num>
  <w:num w:numId="33">
    <w:abstractNumId w:val="38"/>
  </w:num>
  <w:num w:numId="34">
    <w:abstractNumId w:val="51"/>
  </w:num>
  <w:num w:numId="35">
    <w:abstractNumId w:val="45"/>
  </w:num>
  <w:num w:numId="36">
    <w:abstractNumId w:val="13"/>
  </w:num>
  <w:num w:numId="37">
    <w:abstractNumId w:val="52"/>
  </w:num>
  <w:num w:numId="38">
    <w:abstractNumId w:val="27"/>
  </w:num>
  <w:num w:numId="39">
    <w:abstractNumId w:val="0"/>
  </w:num>
  <w:num w:numId="40">
    <w:abstractNumId w:val="43"/>
  </w:num>
  <w:num w:numId="41">
    <w:abstractNumId w:val="29"/>
  </w:num>
  <w:num w:numId="42">
    <w:abstractNumId w:val="44"/>
  </w:num>
  <w:num w:numId="43">
    <w:abstractNumId w:val="7"/>
  </w:num>
  <w:num w:numId="44">
    <w:abstractNumId w:val="18"/>
  </w:num>
  <w:num w:numId="45">
    <w:abstractNumId w:val="12"/>
  </w:num>
  <w:num w:numId="46">
    <w:abstractNumId w:val="3"/>
  </w:num>
  <w:num w:numId="47">
    <w:abstractNumId w:val="19"/>
  </w:num>
  <w:num w:numId="48">
    <w:abstractNumId w:val="21"/>
  </w:num>
  <w:num w:numId="49">
    <w:abstractNumId w:val="49"/>
  </w:num>
  <w:num w:numId="50">
    <w:abstractNumId w:val="16"/>
  </w:num>
  <w:num w:numId="51">
    <w:abstractNumId w:val="28"/>
  </w:num>
  <w:num w:numId="52">
    <w:abstractNumId w:val="17"/>
  </w:num>
  <w:num w:numId="53">
    <w:abstractNumId w:val="22"/>
  </w:num>
  <w:num w:numId="54">
    <w:abstractNumId w:val="25"/>
  </w:num>
  <w:num w:numId="55">
    <w:abstractNumId w:val="15"/>
  </w:num>
  <w:num w:numId="56">
    <w:abstractNumId w:val="57"/>
  </w:num>
  <w:num w:numId="57">
    <w:abstractNumId w:val="14"/>
  </w:num>
  <w:num w:numId="58">
    <w:abstractNumId w:val="2"/>
  </w:num>
  <w:num w:numId="59">
    <w:abstractNumId w:val="58"/>
  </w:num>
  <w:num w:numId="60">
    <w:abstractNumId w:val="33"/>
  </w:num>
  <w:num w:numId="61">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91"/>
    <w:rsid w:val="0000162B"/>
    <w:rsid w:val="00002250"/>
    <w:rsid w:val="00004ADC"/>
    <w:rsid w:val="000074D4"/>
    <w:rsid w:val="0001376A"/>
    <w:rsid w:val="00022973"/>
    <w:rsid w:val="00032BCA"/>
    <w:rsid w:val="000405D9"/>
    <w:rsid w:val="00043205"/>
    <w:rsid w:val="000439A7"/>
    <w:rsid w:val="00051799"/>
    <w:rsid w:val="00054932"/>
    <w:rsid w:val="0005711E"/>
    <w:rsid w:val="000571CF"/>
    <w:rsid w:val="00061B50"/>
    <w:rsid w:val="00064D0A"/>
    <w:rsid w:val="00065BE9"/>
    <w:rsid w:val="00065C11"/>
    <w:rsid w:val="0007169C"/>
    <w:rsid w:val="000719F7"/>
    <w:rsid w:val="000740AA"/>
    <w:rsid w:val="00097BEB"/>
    <w:rsid w:val="000A6C09"/>
    <w:rsid w:val="000D2EC0"/>
    <w:rsid w:val="000E0B20"/>
    <w:rsid w:val="000E1BED"/>
    <w:rsid w:val="000E4AF0"/>
    <w:rsid w:val="000F254A"/>
    <w:rsid w:val="000F29D3"/>
    <w:rsid w:val="000F54F4"/>
    <w:rsid w:val="00102C58"/>
    <w:rsid w:val="001049BA"/>
    <w:rsid w:val="00116A39"/>
    <w:rsid w:val="001211BA"/>
    <w:rsid w:val="00126C91"/>
    <w:rsid w:val="00126DDE"/>
    <w:rsid w:val="001325F1"/>
    <w:rsid w:val="00133C70"/>
    <w:rsid w:val="00140C90"/>
    <w:rsid w:val="0014260D"/>
    <w:rsid w:val="00142EBC"/>
    <w:rsid w:val="001502C4"/>
    <w:rsid w:val="00150C04"/>
    <w:rsid w:val="001520BD"/>
    <w:rsid w:val="001555BD"/>
    <w:rsid w:val="00161FA1"/>
    <w:rsid w:val="00191EA4"/>
    <w:rsid w:val="00196506"/>
    <w:rsid w:val="00197CCE"/>
    <w:rsid w:val="001A597C"/>
    <w:rsid w:val="001B05CC"/>
    <w:rsid w:val="001B4F47"/>
    <w:rsid w:val="001C43C9"/>
    <w:rsid w:val="001C5CF4"/>
    <w:rsid w:val="001D48AF"/>
    <w:rsid w:val="001F3C1C"/>
    <w:rsid w:val="001F4DFF"/>
    <w:rsid w:val="001F6128"/>
    <w:rsid w:val="00200367"/>
    <w:rsid w:val="00207677"/>
    <w:rsid w:val="002223C3"/>
    <w:rsid w:val="00222444"/>
    <w:rsid w:val="002269BF"/>
    <w:rsid w:val="00242C08"/>
    <w:rsid w:val="00245DEF"/>
    <w:rsid w:val="002535E6"/>
    <w:rsid w:val="00254CC1"/>
    <w:rsid w:val="00257139"/>
    <w:rsid w:val="0028321A"/>
    <w:rsid w:val="0028690E"/>
    <w:rsid w:val="002941A5"/>
    <w:rsid w:val="00297DA7"/>
    <w:rsid w:val="002A3991"/>
    <w:rsid w:val="002A3DFC"/>
    <w:rsid w:val="002B1701"/>
    <w:rsid w:val="002B78CE"/>
    <w:rsid w:val="002C1A0B"/>
    <w:rsid w:val="002C44FC"/>
    <w:rsid w:val="002D5471"/>
    <w:rsid w:val="002D7A55"/>
    <w:rsid w:val="002F36AA"/>
    <w:rsid w:val="002F453E"/>
    <w:rsid w:val="002F5747"/>
    <w:rsid w:val="003013E6"/>
    <w:rsid w:val="0030455C"/>
    <w:rsid w:val="00304CEF"/>
    <w:rsid w:val="003054BA"/>
    <w:rsid w:val="003139D3"/>
    <w:rsid w:val="003148A8"/>
    <w:rsid w:val="00315782"/>
    <w:rsid w:val="00316B3D"/>
    <w:rsid w:val="00330730"/>
    <w:rsid w:val="00334AF0"/>
    <w:rsid w:val="0034474C"/>
    <w:rsid w:val="00353B30"/>
    <w:rsid w:val="00353CCC"/>
    <w:rsid w:val="00377E5F"/>
    <w:rsid w:val="00382680"/>
    <w:rsid w:val="00383BAC"/>
    <w:rsid w:val="00384376"/>
    <w:rsid w:val="00386D3F"/>
    <w:rsid w:val="00397C64"/>
    <w:rsid w:val="003A2D28"/>
    <w:rsid w:val="003B0331"/>
    <w:rsid w:val="003B1271"/>
    <w:rsid w:val="003B40EB"/>
    <w:rsid w:val="003B6FE5"/>
    <w:rsid w:val="003B7A64"/>
    <w:rsid w:val="003C3A74"/>
    <w:rsid w:val="003E3037"/>
    <w:rsid w:val="003F3976"/>
    <w:rsid w:val="003F7983"/>
    <w:rsid w:val="00403236"/>
    <w:rsid w:val="00413A61"/>
    <w:rsid w:val="004176B3"/>
    <w:rsid w:val="00424686"/>
    <w:rsid w:val="0043426D"/>
    <w:rsid w:val="0043685D"/>
    <w:rsid w:val="00445694"/>
    <w:rsid w:val="004557C0"/>
    <w:rsid w:val="00465994"/>
    <w:rsid w:val="00475D1B"/>
    <w:rsid w:val="0047631A"/>
    <w:rsid w:val="00482164"/>
    <w:rsid w:val="0049590C"/>
    <w:rsid w:val="004974E6"/>
    <w:rsid w:val="004A067B"/>
    <w:rsid w:val="004A15AF"/>
    <w:rsid w:val="004A68B5"/>
    <w:rsid w:val="004A78E7"/>
    <w:rsid w:val="004B7408"/>
    <w:rsid w:val="004C1A2B"/>
    <w:rsid w:val="004C4E3D"/>
    <w:rsid w:val="004D65D4"/>
    <w:rsid w:val="004E48E5"/>
    <w:rsid w:val="004F4813"/>
    <w:rsid w:val="004F6562"/>
    <w:rsid w:val="004F6F56"/>
    <w:rsid w:val="00506518"/>
    <w:rsid w:val="0052110D"/>
    <w:rsid w:val="00524778"/>
    <w:rsid w:val="00525869"/>
    <w:rsid w:val="00525F33"/>
    <w:rsid w:val="00526244"/>
    <w:rsid w:val="0053238F"/>
    <w:rsid w:val="00534684"/>
    <w:rsid w:val="005346F8"/>
    <w:rsid w:val="005366E2"/>
    <w:rsid w:val="00537279"/>
    <w:rsid w:val="00551152"/>
    <w:rsid w:val="005662FD"/>
    <w:rsid w:val="00570912"/>
    <w:rsid w:val="00570927"/>
    <w:rsid w:val="00574420"/>
    <w:rsid w:val="00576E8F"/>
    <w:rsid w:val="0058307B"/>
    <w:rsid w:val="00584754"/>
    <w:rsid w:val="005847DE"/>
    <w:rsid w:val="00586472"/>
    <w:rsid w:val="005914F7"/>
    <w:rsid w:val="00597A01"/>
    <w:rsid w:val="005A418A"/>
    <w:rsid w:val="005A51CA"/>
    <w:rsid w:val="005B3B06"/>
    <w:rsid w:val="005B76E8"/>
    <w:rsid w:val="005C09A8"/>
    <w:rsid w:val="005C4140"/>
    <w:rsid w:val="005D2D96"/>
    <w:rsid w:val="005E3DEB"/>
    <w:rsid w:val="005E4F37"/>
    <w:rsid w:val="005F0081"/>
    <w:rsid w:val="005F546F"/>
    <w:rsid w:val="005F616A"/>
    <w:rsid w:val="005F7E83"/>
    <w:rsid w:val="00601C72"/>
    <w:rsid w:val="0060276D"/>
    <w:rsid w:val="00602996"/>
    <w:rsid w:val="006065CB"/>
    <w:rsid w:val="00624BCB"/>
    <w:rsid w:val="00625D51"/>
    <w:rsid w:val="0063490A"/>
    <w:rsid w:val="006536AC"/>
    <w:rsid w:val="00654EE6"/>
    <w:rsid w:val="00656D3A"/>
    <w:rsid w:val="00663B7B"/>
    <w:rsid w:val="0068009B"/>
    <w:rsid w:val="0068071C"/>
    <w:rsid w:val="006828C7"/>
    <w:rsid w:val="00683D03"/>
    <w:rsid w:val="00686E71"/>
    <w:rsid w:val="0068718C"/>
    <w:rsid w:val="00690130"/>
    <w:rsid w:val="00691A79"/>
    <w:rsid w:val="006A003D"/>
    <w:rsid w:val="006A6838"/>
    <w:rsid w:val="006B1929"/>
    <w:rsid w:val="006B1BCC"/>
    <w:rsid w:val="006D1DD2"/>
    <w:rsid w:val="006D4D9D"/>
    <w:rsid w:val="006D643E"/>
    <w:rsid w:val="006E423E"/>
    <w:rsid w:val="006E4609"/>
    <w:rsid w:val="006F120E"/>
    <w:rsid w:val="006F48DE"/>
    <w:rsid w:val="006F4E46"/>
    <w:rsid w:val="007105EE"/>
    <w:rsid w:val="00710E0E"/>
    <w:rsid w:val="00725AE3"/>
    <w:rsid w:val="00730893"/>
    <w:rsid w:val="007608DF"/>
    <w:rsid w:val="00762733"/>
    <w:rsid w:val="007669EE"/>
    <w:rsid w:val="00766D64"/>
    <w:rsid w:val="0076742C"/>
    <w:rsid w:val="00774EBC"/>
    <w:rsid w:val="00783B6A"/>
    <w:rsid w:val="00786B74"/>
    <w:rsid w:val="007A22CF"/>
    <w:rsid w:val="007A3A23"/>
    <w:rsid w:val="007A46E8"/>
    <w:rsid w:val="007A4AEB"/>
    <w:rsid w:val="007A606A"/>
    <w:rsid w:val="007B2D98"/>
    <w:rsid w:val="007C7A24"/>
    <w:rsid w:val="007D2FA2"/>
    <w:rsid w:val="007D34D4"/>
    <w:rsid w:val="007E056E"/>
    <w:rsid w:val="007E0F43"/>
    <w:rsid w:val="007E5E20"/>
    <w:rsid w:val="00813E19"/>
    <w:rsid w:val="00814EC0"/>
    <w:rsid w:val="00823705"/>
    <w:rsid w:val="00823C09"/>
    <w:rsid w:val="00827958"/>
    <w:rsid w:val="00831D6A"/>
    <w:rsid w:val="0084026A"/>
    <w:rsid w:val="00841B90"/>
    <w:rsid w:val="008456AE"/>
    <w:rsid w:val="008664B7"/>
    <w:rsid w:val="00870C87"/>
    <w:rsid w:val="00872B7F"/>
    <w:rsid w:val="008751CC"/>
    <w:rsid w:val="00875707"/>
    <w:rsid w:val="00876147"/>
    <w:rsid w:val="008813D4"/>
    <w:rsid w:val="00883EF6"/>
    <w:rsid w:val="00884E9F"/>
    <w:rsid w:val="00890703"/>
    <w:rsid w:val="008917BF"/>
    <w:rsid w:val="00892F1E"/>
    <w:rsid w:val="008A2265"/>
    <w:rsid w:val="008C54FD"/>
    <w:rsid w:val="008C5D7A"/>
    <w:rsid w:val="008C5E6B"/>
    <w:rsid w:val="008D1840"/>
    <w:rsid w:val="008D4AB1"/>
    <w:rsid w:val="008E213A"/>
    <w:rsid w:val="008E3273"/>
    <w:rsid w:val="008E5D7B"/>
    <w:rsid w:val="008E5F45"/>
    <w:rsid w:val="008F2AAE"/>
    <w:rsid w:val="00901B62"/>
    <w:rsid w:val="009024A2"/>
    <w:rsid w:val="00911618"/>
    <w:rsid w:val="0091599F"/>
    <w:rsid w:val="00927500"/>
    <w:rsid w:val="00934126"/>
    <w:rsid w:val="0094131F"/>
    <w:rsid w:val="00946D0A"/>
    <w:rsid w:val="0094756E"/>
    <w:rsid w:val="00947B2A"/>
    <w:rsid w:val="00972F99"/>
    <w:rsid w:val="00977462"/>
    <w:rsid w:val="009777CA"/>
    <w:rsid w:val="00977E4B"/>
    <w:rsid w:val="009901C6"/>
    <w:rsid w:val="0099589B"/>
    <w:rsid w:val="009C2BFE"/>
    <w:rsid w:val="009C2CA9"/>
    <w:rsid w:val="009C4240"/>
    <w:rsid w:val="009C72DF"/>
    <w:rsid w:val="009D4533"/>
    <w:rsid w:val="009D7480"/>
    <w:rsid w:val="009E1B91"/>
    <w:rsid w:val="009E5188"/>
    <w:rsid w:val="009E6FE3"/>
    <w:rsid w:val="009E7B77"/>
    <w:rsid w:val="009F10E6"/>
    <w:rsid w:val="009F1D3D"/>
    <w:rsid w:val="009F7B95"/>
    <w:rsid w:val="00A00A68"/>
    <w:rsid w:val="00A10943"/>
    <w:rsid w:val="00A10FF8"/>
    <w:rsid w:val="00A114ED"/>
    <w:rsid w:val="00A20CF9"/>
    <w:rsid w:val="00A35CFD"/>
    <w:rsid w:val="00A36380"/>
    <w:rsid w:val="00A37FB0"/>
    <w:rsid w:val="00A4364B"/>
    <w:rsid w:val="00A6246A"/>
    <w:rsid w:val="00A65E6A"/>
    <w:rsid w:val="00A70D6C"/>
    <w:rsid w:val="00A815F3"/>
    <w:rsid w:val="00A901BD"/>
    <w:rsid w:val="00AA1FB1"/>
    <w:rsid w:val="00AA3103"/>
    <w:rsid w:val="00AB36DA"/>
    <w:rsid w:val="00AB7038"/>
    <w:rsid w:val="00AC1E81"/>
    <w:rsid w:val="00AD7002"/>
    <w:rsid w:val="00AD73EB"/>
    <w:rsid w:val="00AE7F98"/>
    <w:rsid w:val="00AF1EBD"/>
    <w:rsid w:val="00AF3DF4"/>
    <w:rsid w:val="00B03D9F"/>
    <w:rsid w:val="00B06C77"/>
    <w:rsid w:val="00B123E2"/>
    <w:rsid w:val="00B1466D"/>
    <w:rsid w:val="00B31A17"/>
    <w:rsid w:val="00B359DB"/>
    <w:rsid w:val="00B42252"/>
    <w:rsid w:val="00B436E6"/>
    <w:rsid w:val="00B4426B"/>
    <w:rsid w:val="00B46E07"/>
    <w:rsid w:val="00B51230"/>
    <w:rsid w:val="00B60487"/>
    <w:rsid w:val="00B62269"/>
    <w:rsid w:val="00B662DF"/>
    <w:rsid w:val="00B7362C"/>
    <w:rsid w:val="00B73882"/>
    <w:rsid w:val="00B77E72"/>
    <w:rsid w:val="00B96FF1"/>
    <w:rsid w:val="00B97638"/>
    <w:rsid w:val="00BB6C98"/>
    <w:rsid w:val="00BC021B"/>
    <w:rsid w:val="00BC0BEE"/>
    <w:rsid w:val="00BD0912"/>
    <w:rsid w:val="00BE4EBD"/>
    <w:rsid w:val="00BF3854"/>
    <w:rsid w:val="00BF5343"/>
    <w:rsid w:val="00C25720"/>
    <w:rsid w:val="00C3631D"/>
    <w:rsid w:val="00C377EA"/>
    <w:rsid w:val="00C467F0"/>
    <w:rsid w:val="00C5293D"/>
    <w:rsid w:val="00C65222"/>
    <w:rsid w:val="00C666E9"/>
    <w:rsid w:val="00C7541D"/>
    <w:rsid w:val="00C90F39"/>
    <w:rsid w:val="00C931F4"/>
    <w:rsid w:val="00CA1BA8"/>
    <w:rsid w:val="00CA2DF5"/>
    <w:rsid w:val="00CC29B0"/>
    <w:rsid w:val="00CD17E7"/>
    <w:rsid w:val="00CE5C88"/>
    <w:rsid w:val="00CF6EF6"/>
    <w:rsid w:val="00D01AF5"/>
    <w:rsid w:val="00D10C16"/>
    <w:rsid w:val="00D11FF7"/>
    <w:rsid w:val="00D14DB0"/>
    <w:rsid w:val="00D20C3A"/>
    <w:rsid w:val="00D23565"/>
    <w:rsid w:val="00D448AB"/>
    <w:rsid w:val="00D50985"/>
    <w:rsid w:val="00D72B3C"/>
    <w:rsid w:val="00D72B48"/>
    <w:rsid w:val="00D73A0E"/>
    <w:rsid w:val="00D74079"/>
    <w:rsid w:val="00D9235A"/>
    <w:rsid w:val="00D97200"/>
    <w:rsid w:val="00DA306A"/>
    <w:rsid w:val="00DA685B"/>
    <w:rsid w:val="00DB0B61"/>
    <w:rsid w:val="00DB24C8"/>
    <w:rsid w:val="00DB359B"/>
    <w:rsid w:val="00DC006B"/>
    <w:rsid w:val="00DC19D7"/>
    <w:rsid w:val="00DC399A"/>
    <w:rsid w:val="00DC7DD8"/>
    <w:rsid w:val="00DD099D"/>
    <w:rsid w:val="00DE45E6"/>
    <w:rsid w:val="00E01E53"/>
    <w:rsid w:val="00E01FC3"/>
    <w:rsid w:val="00E024FE"/>
    <w:rsid w:val="00E076E5"/>
    <w:rsid w:val="00E0788B"/>
    <w:rsid w:val="00E12561"/>
    <w:rsid w:val="00E139A4"/>
    <w:rsid w:val="00E14AE5"/>
    <w:rsid w:val="00E21C6C"/>
    <w:rsid w:val="00E24F98"/>
    <w:rsid w:val="00E26D64"/>
    <w:rsid w:val="00E300C3"/>
    <w:rsid w:val="00E34CC3"/>
    <w:rsid w:val="00E414DF"/>
    <w:rsid w:val="00E42C8C"/>
    <w:rsid w:val="00E45AA0"/>
    <w:rsid w:val="00E47991"/>
    <w:rsid w:val="00E50393"/>
    <w:rsid w:val="00E53802"/>
    <w:rsid w:val="00E54055"/>
    <w:rsid w:val="00E5718E"/>
    <w:rsid w:val="00E71E62"/>
    <w:rsid w:val="00E7499E"/>
    <w:rsid w:val="00E8643E"/>
    <w:rsid w:val="00E946FF"/>
    <w:rsid w:val="00EA6661"/>
    <w:rsid w:val="00EB2D4B"/>
    <w:rsid w:val="00EC6C7E"/>
    <w:rsid w:val="00ED1BF1"/>
    <w:rsid w:val="00ED47DC"/>
    <w:rsid w:val="00ED7837"/>
    <w:rsid w:val="00ED7DF3"/>
    <w:rsid w:val="00EE12E9"/>
    <w:rsid w:val="00EE6028"/>
    <w:rsid w:val="00EE604F"/>
    <w:rsid w:val="00EF6A76"/>
    <w:rsid w:val="00F03129"/>
    <w:rsid w:val="00F050A3"/>
    <w:rsid w:val="00F117BA"/>
    <w:rsid w:val="00F36BB6"/>
    <w:rsid w:val="00F5551C"/>
    <w:rsid w:val="00F6010C"/>
    <w:rsid w:val="00F60625"/>
    <w:rsid w:val="00F61759"/>
    <w:rsid w:val="00F6499C"/>
    <w:rsid w:val="00F65E4F"/>
    <w:rsid w:val="00F709F2"/>
    <w:rsid w:val="00F710BA"/>
    <w:rsid w:val="00F71512"/>
    <w:rsid w:val="00F71BA0"/>
    <w:rsid w:val="00F747B6"/>
    <w:rsid w:val="00F767A3"/>
    <w:rsid w:val="00F81364"/>
    <w:rsid w:val="00F90E83"/>
    <w:rsid w:val="00F9347D"/>
    <w:rsid w:val="00F93C92"/>
    <w:rsid w:val="00FB2150"/>
    <w:rsid w:val="00FB252D"/>
    <w:rsid w:val="00FB4032"/>
    <w:rsid w:val="00FC27B2"/>
    <w:rsid w:val="00FC66EC"/>
    <w:rsid w:val="00FD54D3"/>
    <w:rsid w:val="00FE5616"/>
    <w:rsid w:val="00F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D8B011"/>
  <w15:docId w15:val="{1CE867C0-ED0B-4FDD-AB47-F6BE147D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47B6"/>
  </w:style>
  <w:style w:type="paragraph" w:styleId="Heading1">
    <w:name w:val="heading 1"/>
    <w:basedOn w:val="Normal"/>
    <w:next w:val="Normal"/>
    <w:link w:val="Heading1Char"/>
    <w:uiPriority w:val="9"/>
    <w:qFormat/>
    <w:rsid w:val="00C3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150"/>
    <w:pPr>
      <w:ind w:left="720"/>
      <w:contextualSpacing/>
    </w:pPr>
  </w:style>
  <w:style w:type="paragraph" w:styleId="Header">
    <w:name w:val="header"/>
    <w:basedOn w:val="Normal"/>
    <w:link w:val="HeaderChar"/>
    <w:uiPriority w:val="99"/>
    <w:unhideWhenUsed/>
    <w:rsid w:val="00941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31F"/>
  </w:style>
  <w:style w:type="paragraph" w:styleId="Footer">
    <w:name w:val="footer"/>
    <w:basedOn w:val="Normal"/>
    <w:link w:val="FooterChar"/>
    <w:uiPriority w:val="99"/>
    <w:unhideWhenUsed/>
    <w:rsid w:val="0094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31F"/>
  </w:style>
  <w:style w:type="paragraph" w:styleId="BalloonText">
    <w:name w:val="Balloon Text"/>
    <w:basedOn w:val="Normal"/>
    <w:link w:val="BalloonTextChar"/>
    <w:uiPriority w:val="99"/>
    <w:semiHidden/>
    <w:unhideWhenUsed/>
    <w:rsid w:val="00207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77"/>
    <w:rPr>
      <w:rFonts w:ascii="Tahoma" w:hAnsi="Tahoma" w:cs="Tahoma"/>
      <w:sz w:val="16"/>
      <w:szCs w:val="16"/>
    </w:rPr>
  </w:style>
  <w:style w:type="character" w:customStyle="1" w:styleId="Heading1Char">
    <w:name w:val="Heading 1 Char"/>
    <w:basedOn w:val="DefaultParagraphFont"/>
    <w:link w:val="Heading1"/>
    <w:uiPriority w:val="9"/>
    <w:rsid w:val="00C377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377EA"/>
    <w:pPr>
      <w:outlineLvl w:val="9"/>
    </w:pPr>
    <w:rPr>
      <w:lang w:eastAsia="ja-JP"/>
    </w:rPr>
  </w:style>
  <w:style w:type="paragraph" w:styleId="TOC2">
    <w:name w:val="toc 2"/>
    <w:basedOn w:val="Normal"/>
    <w:next w:val="Normal"/>
    <w:autoRedefine/>
    <w:uiPriority w:val="39"/>
    <w:semiHidden/>
    <w:unhideWhenUsed/>
    <w:qFormat/>
    <w:rsid w:val="00C377EA"/>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C377EA"/>
    <w:pPr>
      <w:spacing w:after="100"/>
    </w:pPr>
    <w:rPr>
      <w:rFonts w:eastAsiaTheme="minorEastAsia"/>
      <w:lang w:eastAsia="ja-JP"/>
    </w:rPr>
  </w:style>
  <w:style w:type="paragraph" w:styleId="TOC3">
    <w:name w:val="toc 3"/>
    <w:basedOn w:val="Normal"/>
    <w:next w:val="Normal"/>
    <w:autoRedefine/>
    <w:uiPriority w:val="39"/>
    <w:semiHidden/>
    <w:unhideWhenUsed/>
    <w:qFormat/>
    <w:rsid w:val="00C377EA"/>
    <w:pPr>
      <w:spacing w:after="100"/>
      <w:ind w:left="440"/>
    </w:pPr>
    <w:rPr>
      <w:rFonts w:eastAsiaTheme="minorEastAsia"/>
      <w:lang w:eastAsia="ja-JP"/>
    </w:rPr>
  </w:style>
  <w:style w:type="character" w:styleId="Hyperlink">
    <w:name w:val="Hyperlink"/>
    <w:basedOn w:val="DefaultParagraphFont"/>
    <w:uiPriority w:val="99"/>
    <w:unhideWhenUsed/>
    <w:rsid w:val="00BC0BEE"/>
    <w:rPr>
      <w:color w:val="0000FF" w:themeColor="hyperlink"/>
      <w:u w:val="single"/>
    </w:rPr>
  </w:style>
  <w:style w:type="character" w:styleId="FollowedHyperlink">
    <w:name w:val="FollowedHyperlink"/>
    <w:basedOn w:val="DefaultParagraphFont"/>
    <w:uiPriority w:val="99"/>
    <w:semiHidden/>
    <w:unhideWhenUsed/>
    <w:rsid w:val="00BC0BEE"/>
    <w:rPr>
      <w:color w:val="800080" w:themeColor="followedHyperlink"/>
      <w:u w:val="single"/>
    </w:rPr>
  </w:style>
  <w:style w:type="paragraph" w:styleId="BodyText">
    <w:name w:val="Body Text"/>
    <w:basedOn w:val="Normal"/>
    <w:link w:val="BodyTextChar"/>
    <w:rsid w:val="00783B6A"/>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783B6A"/>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C5293D"/>
    <w:rPr>
      <w:sz w:val="16"/>
      <w:szCs w:val="16"/>
    </w:rPr>
  </w:style>
  <w:style w:type="paragraph" w:styleId="CommentText">
    <w:name w:val="annotation text"/>
    <w:basedOn w:val="Normal"/>
    <w:link w:val="CommentTextChar"/>
    <w:uiPriority w:val="99"/>
    <w:semiHidden/>
    <w:unhideWhenUsed/>
    <w:rsid w:val="00C5293D"/>
    <w:pPr>
      <w:spacing w:line="240" w:lineRule="auto"/>
    </w:pPr>
    <w:rPr>
      <w:sz w:val="20"/>
      <w:szCs w:val="20"/>
    </w:rPr>
  </w:style>
  <w:style w:type="character" w:customStyle="1" w:styleId="CommentTextChar">
    <w:name w:val="Comment Text Char"/>
    <w:basedOn w:val="DefaultParagraphFont"/>
    <w:link w:val="CommentText"/>
    <w:uiPriority w:val="99"/>
    <w:semiHidden/>
    <w:rsid w:val="00C5293D"/>
    <w:rPr>
      <w:sz w:val="20"/>
      <w:szCs w:val="20"/>
    </w:rPr>
  </w:style>
  <w:style w:type="paragraph" w:styleId="CommentSubject">
    <w:name w:val="annotation subject"/>
    <w:basedOn w:val="CommentText"/>
    <w:next w:val="CommentText"/>
    <w:link w:val="CommentSubjectChar"/>
    <w:uiPriority w:val="99"/>
    <w:semiHidden/>
    <w:unhideWhenUsed/>
    <w:rsid w:val="00C5293D"/>
    <w:rPr>
      <w:b/>
      <w:bCs/>
    </w:rPr>
  </w:style>
  <w:style w:type="character" w:customStyle="1" w:styleId="CommentSubjectChar">
    <w:name w:val="Comment Subject Char"/>
    <w:basedOn w:val="CommentTextChar"/>
    <w:link w:val="CommentSubject"/>
    <w:uiPriority w:val="99"/>
    <w:semiHidden/>
    <w:rsid w:val="00C52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279B-99E0-4ECC-B910-36EF8DC8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29</Pages>
  <Words>7687</Words>
  <Characters>43817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51402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JON F</dc:creator>
  <cp:lastModifiedBy>Mike Sheridan</cp:lastModifiedBy>
  <cp:revision>7</cp:revision>
  <cp:lastPrinted>2015-08-24T18:49:00Z</cp:lastPrinted>
  <dcterms:created xsi:type="dcterms:W3CDTF">2017-01-31T22:36:00Z</dcterms:created>
  <dcterms:modified xsi:type="dcterms:W3CDTF">2017-02-02T18:51:00Z</dcterms:modified>
</cp:coreProperties>
</file>