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4DD64" w14:textId="38DBE82A" w:rsidR="00845FB6" w:rsidRDefault="00AA72CE" w:rsidP="00845FB6">
      <w:r>
        <w:rPr>
          <w:b/>
          <w:bCs/>
          <w:u w:val="single"/>
        </w:rPr>
        <w:t>Announcements and Updates:</w:t>
      </w:r>
    </w:p>
    <w:p w14:paraId="0E643273" w14:textId="1A17631D" w:rsidR="00152284" w:rsidRPr="00152284" w:rsidRDefault="00152284" w:rsidP="00A94804">
      <w:pPr>
        <w:pStyle w:val="ListParagraph"/>
        <w:numPr>
          <w:ilvl w:val="0"/>
          <w:numId w:val="5"/>
        </w:numPr>
        <w:spacing w:after="0" w:line="240" w:lineRule="auto"/>
        <w:contextualSpacing w:val="0"/>
        <w:rPr>
          <w:rFonts w:eastAsia="Times New Roman"/>
        </w:rPr>
      </w:pPr>
      <w:r w:rsidRPr="00152284">
        <w:rPr>
          <w:rFonts w:eastAsia="Times New Roman"/>
        </w:rPr>
        <w:t>Work from Home Good Practices</w:t>
      </w:r>
    </w:p>
    <w:p w14:paraId="2CA4CBBD" w14:textId="632F3576" w:rsidR="00AA72CE" w:rsidRDefault="00AA72CE" w:rsidP="00AA72CE">
      <w:pPr>
        <w:pStyle w:val="ListParagraph"/>
        <w:numPr>
          <w:ilvl w:val="0"/>
          <w:numId w:val="5"/>
        </w:numPr>
        <w:spacing w:after="0" w:line="240" w:lineRule="auto"/>
        <w:contextualSpacing w:val="0"/>
        <w:rPr>
          <w:rFonts w:eastAsia="Times New Roman"/>
        </w:rPr>
      </w:pPr>
      <w:r>
        <w:rPr>
          <w:rFonts w:eastAsia="Times New Roman"/>
        </w:rPr>
        <w:t>Fall Meeting:  November 30 to December 3, 2020 at NNSS, Las Vegas, NV</w:t>
      </w:r>
      <w:r w:rsidR="00152284">
        <w:rPr>
          <w:rFonts w:eastAsia="Times New Roman"/>
        </w:rPr>
        <w:t xml:space="preserve"> (Leadership group Meets on 11/30/2020</w:t>
      </w:r>
      <w:r w:rsidR="00983AC3">
        <w:rPr>
          <w:rFonts w:eastAsia="Times New Roman"/>
        </w:rPr>
        <w:t xml:space="preserve"> -</w:t>
      </w:r>
      <w:r w:rsidR="00152284">
        <w:rPr>
          <w:rFonts w:eastAsia="Times New Roman"/>
        </w:rPr>
        <w:t xml:space="preserve"> you are not expected to attend)</w:t>
      </w:r>
    </w:p>
    <w:p w14:paraId="3EFB9FAD" w14:textId="16F8A920" w:rsidR="00AA72CE" w:rsidRDefault="00AA72CE" w:rsidP="00AA72CE">
      <w:pPr>
        <w:pStyle w:val="ListParagraph"/>
        <w:numPr>
          <w:ilvl w:val="0"/>
          <w:numId w:val="5"/>
        </w:numPr>
        <w:spacing w:after="0" w:line="240" w:lineRule="auto"/>
        <w:contextualSpacing w:val="0"/>
        <w:rPr>
          <w:rFonts w:eastAsia="Times New Roman"/>
        </w:rPr>
      </w:pPr>
      <w:r>
        <w:rPr>
          <w:rFonts w:eastAsia="Times New Roman"/>
        </w:rPr>
        <w:t>REVCOM of DOE Guide 414.1-4 Revision is still Delayed</w:t>
      </w:r>
      <w:r w:rsidR="00152284">
        <w:rPr>
          <w:rFonts w:eastAsia="Times New Roman"/>
        </w:rPr>
        <w:t>, draft guide in the next 6 months (hopefully)</w:t>
      </w:r>
    </w:p>
    <w:p w14:paraId="2D32267F" w14:textId="0470118B" w:rsidR="00AA72CE" w:rsidRDefault="00AA72CE" w:rsidP="00AA72CE">
      <w:pPr>
        <w:pStyle w:val="ListParagraph"/>
        <w:numPr>
          <w:ilvl w:val="0"/>
          <w:numId w:val="5"/>
        </w:numPr>
        <w:spacing w:after="0" w:line="240" w:lineRule="auto"/>
        <w:contextualSpacing w:val="0"/>
        <w:rPr>
          <w:rFonts w:eastAsia="Times New Roman"/>
        </w:rPr>
      </w:pPr>
      <w:r>
        <w:rPr>
          <w:rFonts w:eastAsia="Times New Roman"/>
        </w:rPr>
        <w:t>Toolbox Qualification of RESRAD Code Delayed Until Summer</w:t>
      </w:r>
      <w:r w:rsidR="00152284">
        <w:rPr>
          <w:rFonts w:eastAsia="Times New Roman"/>
        </w:rPr>
        <w:t>-tentatively scheduled for July-August timeframe</w:t>
      </w:r>
      <w:r w:rsidR="00E510AA">
        <w:rPr>
          <w:rFonts w:eastAsia="Times New Roman"/>
        </w:rPr>
        <w:t xml:space="preserve">. </w:t>
      </w:r>
      <w:r w:rsidR="00557AF5">
        <w:rPr>
          <w:rFonts w:eastAsia="Times New Roman"/>
        </w:rPr>
        <w:t xml:space="preserve">July is optimistic </w:t>
      </w:r>
      <w:r w:rsidR="00C50733">
        <w:rPr>
          <w:rFonts w:eastAsia="Times New Roman"/>
        </w:rPr>
        <w:t xml:space="preserve">depending on COVID 19.  Plan to </w:t>
      </w:r>
      <w:r w:rsidR="005E741B">
        <w:rPr>
          <w:rFonts w:eastAsia="Times New Roman"/>
        </w:rPr>
        <w:t xml:space="preserve">discuss with </w:t>
      </w:r>
      <w:r w:rsidR="00C50733">
        <w:rPr>
          <w:rFonts w:eastAsia="Times New Roman"/>
        </w:rPr>
        <w:t xml:space="preserve">Argone and can see where </w:t>
      </w:r>
      <w:r w:rsidR="00EF6E06">
        <w:rPr>
          <w:rFonts w:eastAsia="Times New Roman"/>
        </w:rPr>
        <w:t>it is</w:t>
      </w:r>
      <w:r w:rsidR="00C50733">
        <w:rPr>
          <w:rFonts w:eastAsia="Times New Roman"/>
        </w:rPr>
        <w:t xml:space="preserve"> at.  Better way of doing supplier audits without having to be on site.  More non-in-person types of reviews that may allow assessments to get toolbox codes approved</w:t>
      </w:r>
      <w:r w:rsidR="00EF6E06">
        <w:rPr>
          <w:rFonts w:eastAsia="Times New Roman"/>
        </w:rPr>
        <w:t xml:space="preserve"> more frequently</w:t>
      </w:r>
      <w:r w:rsidR="00C50733">
        <w:rPr>
          <w:rFonts w:eastAsia="Times New Roman"/>
        </w:rPr>
        <w:t>.</w:t>
      </w:r>
    </w:p>
    <w:p w14:paraId="1A13D5D2" w14:textId="2441DA32" w:rsidR="00AA72CE" w:rsidRDefault="00AA72CE" w:rsidP="00AA72CE">
      <w:pPr>
        <w:pStyle w:val="ListParagraph"/>
        <w:numPr>
          <w:ilvl w:val="0"/>
          <w:numId w:val="5"/>
        </w:numPr>
        <w:spacing w:after="0" w:line="240" w:lineRule="auto"/>
        <w:contextualSpacing w:val="0"/>
        <w:rPr>
          <w:rFonts w:eastAsia="Times New Roman"/>
        </w:rPr>
      </w:pPr>
      <w:r>
        <w:rPr>
          <w:rFonts w:eastAsia="Times New Roman"/>
        </w:rPr>
        <w:t>PNNL job posting</w:t>
      </w:r>
      <w:r w:rsidR="00C50733">
        <w:rPr>
          <w:rFonts w:eastAsia="Times New Roman"/>
        </w:rPr>
        <w:t xml:space="preserve">-ICP Analyst </w:t>
      </w:r>
    </w:p>
    <w:p w14:paraId="4E1ECE83" w14:textId="2D6318FC" w:rsidR="00AA72CE" w:rsidRPr="00AA72CE" w:rsidRDefault="00152284" w:rsidP="00AA72CE">
      <w:pPr>
        <w:pStyle w:val="ListParagraph"/>
        <w:numPr>
          <w:ilvl w:val="0"/>
          <w:numId w:val="5"/>
        </w:numPr>
        <w:spacing w:after="0" w:line="240" w:lineRule="auto"/>
        <w:contextualSpacing w:val="0"/>
        <w:rPr>
          <w:rFonts w:eastAsia="Times New Roman"/>
        </w:rPr>
      </w:pPr>
      <w:r>
        <w:rPr>
          <w:rFonts w:eastAsia="Times New Roman"/>
        </w:rPr>
        <w:t>Announcements/Concerns</w:t>
      </w:r>
      <w:r w:rsidR="00EF6E06">
        <w:rPr>
          <w:rFonts w:eastAsia="Times New Roman"/>
        </w:rPr>
        <w:t xml:space="preserve"> - none</w:t>
      </w:r>
    </w:p>
    <w:p w14:paraId="45BDFD1B" w14:textId="77777777" w:rsidR="00845FB6" w:rsidRDefault="00845FB6" w:rsidP="00845FB6"/>
    <w:p w14:paraId="24A3C6DC" w14:textId="3A667EE0" w:rsidR="00845FB6" w:rsidRDefault="00845FB6" w:rsidP="00845FB6">
      <w:pPr>
        <w:rPr>
          <w:b/>
          <w:bCs/>
          <w:u w:val="single"/>
        </w:rPr>
      </w:pPr>
      <w:r>
        <w:rPr>
          <w:b/>
          <w:bCs/>
          <w:u w:val="single"/>
        </w:rPr>
        <w:t>Task Group Updates</w:t>
      </w:r>
      <w:r w:rsidR="00AA72CE">
        <w:rPr>
          <w:b/>
          <w:bCs/>
          <w:u w:val="single"/>
        </w:rPr>
        <w:t xml:space="preserve"> &amp; Discussion</w:t>
      </w:r>
      <w:r>
        <w:rPr>
          <w:b/>
          <w:bCs/>
          <w:u w:val="single"/>
        </w:rPr>
        <w:t>:</w:t>
      </w:r>
    </w:p>
    <w:p w14:paraId="4A8E3122" w14:textId="77A1254E" w:rsidR="00FB3888" w:rsidRDefault="00C50733" w:rsidP="00EF6E06">
      <w:pPr>
        <w:pStyle w:val="ListParagraph"/>
        <w:numPr>
          <w:ilvl w:val="0"/>
          <w:numId w:val="10"/>
        </w:numPr>
      </w:pPr>
      <w:r>
        <w:t>SQA Checklist for Audits (Kary Cook</w:t>
      </w:r>
      <w:r w:rsidR="002023E6">
        <w:t>-leader</w:t>
      </w:r>
      <w:r>
        <w:t>)</w:t>
      </w:r>
      <w:r w:rsidR="002023E6">
        <w:t>:</w:t>
      </w:r>
      <w:r>
        <w:t xml:space="preserve"> Pat Auer, summary of NQA-1 Sub-part 2.7 for software.  </w:t>
      </w:r>
      <w:r w:rsidR="009171B4">
        <w:t>Kary must step down from leadership.  Pat Auer will take over.</w:t>
      </w:r>
      <w:r w:rsidR="00CB5E66">
        <w:t xml:space="preserve">  He has software checklists from previous NQA-1 supplier audits.  Will send those out to the task group.  If they approve, this task should be finished by end of May</w:t>
      </w:r>
      <w:r>
        <w:t xml:space="preserve">.  </w:t>
      </w:r>
      <w:r w:rsidR="00FB3888">
        <w:t xml:space="preserve"> </w:t>
      </w:r>
    </w:p>
    <w:p w14:paraId="2C05EB13" w14:textId="2E9CF73B" w:rsidR="00C50733" w:rsidRDefault="00C50733" w:rsidP="00EF6E06">
      <w:pPr>
        <w:pStyle w:val="ListParagraph"/>
        <w:numPr>
          <w:ilvl w:val="0"/>
          <w:numId w:val="10"/>
        </w:numPr>
      </w:pPr>
      <w:r>
        <w:t>Definition of Software</w:t>
      </w:r>
      <w:r w:rsidR="002023E6">
        <w:t xml:space="preserve"> (Marylou Apodaca-leader)</w:t>
      </w:r>
      <w:r>
        <w:t>: Re</w:t>
      </w:r>
      <w:r w:rsidR="002023E6">
        <w:t>cently re</w:t>
      </w:r>
      <w:r>
        <w:t xml:space="preserve">ceived </w:t>
      </w:r>
      <w:r w:rsidR="002023E6">
        <w:t xml:space="preserve">additional </w:t>
      </w:r>
      <w:r w:rsidR="00FB3888">
        <w:t>guidance from Christian</w:t>
      </w:r>
      <w:r w:rsidR="001228BA">
        <w:t>.  Hope to wrap this up by end of May.</w:t>
      </w:r>
    </w:p>
    <w:p w14:paraId="402D2414" w14:textId="044FA18C" w:rsidR="00FB3888" w:rsidRDefault="00FB3888" w:rsidP="00EF6E06">
      <w:pPr>
        <w:pStyle w:val="ListParagraph"/>
        <w:numPr>
          <w:ilvl w:val="0"/>
          <w:numId w:val="10"/>
        </w:numPr>
      </w:pPr>
      <w:r>
        <w:t>SQA strategic Planning</w:t>
      </w:r>
      <w:r w:rsidR="001228BA">
        <w:t xml:space="preserve"> (Nathaniel Hein-leader)</w:t>
      </w:r>
      <w:r>
        <w:t xml:space="preserve">:  Terri has created a template </w:t>
      </w:r>
      <w:r w:rsidR="00A76B19">
        <w:t>to track our open tasks</w:t>
      </w:r>
      <w:r>
        <w:t>.  Send to group for review and approval.</w:t>
      </w:r>
    </w:p>
    <w:p w14:paraId="37D377E9" w14:textId="665F1E8E" w:rsidR="00FB3888" w:rsidRDefault="00FB3888" w:rsidP="00EF6E06">
      <w:pPr>
        <w:pStyle w:val="ListParagraph"/>
        <w:numPr>
          <w:ilvl w:val="0"/>
          <w:numId w:val="10"/>
        </w:numPr>
      </w:pPr>
      <w:r>
        <w:t>SCRUM to Work Activities Mapping</w:t>
      </w:r>
      <w:r w:rsidR="00DE3DBF">
        <w:t xml:space="preserve"> (</w:t>
      </w:r>
      <w:r>
        <w:t>Stella McKirdy</w:t>
      </w:r>
      <w:r w:rsidR="00DE3DBF">
        <w:t xml:space="preserve">-leader): The NQA-1 software committee is also working on this activity.  The group agreed to close the EFCOG </w:t>
      </w:r>
      <w:r w:rsidR="00BD0494">
        <w:t>sub</w:t>
      </w:r>
      <w:r w:rsidR="00DE3DBF">
        <w:t xml:space="preserve">task </w:t>
      </w:r>
      <w:r w:rsidR="00BD0494">
        <w:t xml:space="preserve">in favor of NQA-1 </w:t>
      </w:r>
      <w:r w:rsidR="003E56DD">
        <w:t>work.</w:t>
      </w:r>
      <w:r>
        <w:t xml:space="preserve"> </w:t>
      </w:r>
    </w:p>
    <w:p w14:paraId="2F1D4A17" w14:textId="3C132A63" w:rsidR="00FB3888" w:rsidRDefault="00FB3888" w:rsidP="00EF6E06">
      <w:pPr>
        <w:pStyle w:val="ListParagraph"/>
        <w:numPr>
          <w:ilvl w:val="0"/>
          <w:numId w:val="10"/>
        </w:numPr>
      </w:pPr>
      <w:r>
        <w:t>Cloud based Hosting Whitepaper</w:t>
      </w:r>
      <w:r w:rsidR="003E56DD">
        <w:t xml:space="preserve"> (Russell Swannack</w:t>
      </w:r>
      <w:r w:rsidR="00634312">
        <w:t>-leader): Working</w:t>
      </w:r>
      <w:r w:rsidR="00DC72B7">
        <w:t xml:space="preserve"> on a draft.  Hope to have it ready for review in next 6 weeks.</w:t>
      </w:r>
    </w:p>
    <w:p w14:paraId="16FD8F9B" w14:textId="748D4234" w:rsidR="00FB3888" w:rsidRDefault="00FB3888" w:rsidP="00EF6E06">
      <w:pPr>
        <w:pStyle w:val="ListParagraph"/>
        <w:numPr>
          <w:ilvl w:val="0"/>
          <w:numId w:val="10"/>
        </w:numPr>
      </w:pPr>
      <w:r>
        <w:t>How to manage configurable devices</w:t>
      </w:r>
      <w:r w:rsidR="003B7BC6">
        <w:t xml:space="preserve"> (Veronica Camarillo-Morris-leader): No update</w:t>
      </w:r>
      <w:r w:rsidR="00603683">
        <w:t>.</w:t>
      </w:r>
    </w:p>
    <w:p w14:paraId="2822CEDB" w14:textId="6D9FB4E3" w:rsidR="00FB3888" w:rsidRDefault="00FB3888" w:rsidP="00EF6E06">
      <w:pPr>
        <w:pStyle w:val="ListParagraph"/>
        <w:numPr>
          <w:ilvl w:val="0"/>
          <w:numId w:val="10"/>
        </w:numPr>
      </w:pPr>
      <w:r>
        <w:t>Matri</w:t>
      </w:r>
      <w:r w:rsidR="00D16393">
        <w:t>x</w:t>
      </w:r>
      <w:r>
        <w:t xml:space="preserve"> of SW Effecting Orders and Policies</w:t>
      </w:r>
      <w:r w:rsidR="002A29AC">
        <w:t xml:space="preserve"> (Gary H</w:t>
      </w:r>
      <w:r w:rsidR="00C62EA7">
        <w:t>eidel-leader)</w:t>
      </w:r>
      <w:r>
        <w:t>:  in review by group, should be closed out soon.</w:t>
      </w:r>
    </w:p>
    <w:p w14:paraId="6C001336" w14:textId="1800C602" w:rsidR="00FB3888" w:rsidRPr="00C50733" w:rsidRDefault="00FB3888" w:rsidP="00EF6E06">
      <w:pPr>
        <w:pStyle w:val="ListParagraph"/>
        <w:numPr>
          <w:ilvl w:val="0"/>
          <w:numId w:val="10"/>
        </w:numPr>
      </w:pPr>
      <w:r>
        <w:t xml:space="preserve">Toolbox Qualification </w:t>
      </w:r>
      <w:r w:rsidR="00C62EA7">
        <w:t xml:space="preserve">Recommendations (Vicki Pope-leader): </w:t>
      </w:r>
      <w:r w:rsidR="00361791">
        <w:t>Still need to add i</w:t>
      </w:r>
      <w:r>
        <w:t xml:space="preserve">ntroductory paragraphs </w:t>
      </w:r>
      <w:r w:rsidR="00361791">
        <w:t xml:space="preserve">to </w:t>
      </w:r>
      <w:r w:rsidR="0047386F">
        <w:t xml:space="preserve">adhere to </w:t>
      </w:r>
      <w:r w:rsidR="00361791">
        <w:t>White Paper formatting.</w:t>
      </w:r>
      <w:r w:rsidR="0047386F">
        <w:t xml:space="preserve">  Should be finished by end of May.</w:t>
      </w:r>
    </w:p>
    <w:p w14:paraId="2A9601BC" w14:textId="57CD47B6" w:rsidR="00AA72CE" w:rsidRDefault="00AA72CE" w:rsidP="00845FB6">
      <w:pPr>
        <w:rPr>
          <w:b/>
          <w:bCs/>
          <w:u w:val="single"/>
        </w:rPr>
      </w:pPr>
    </w:p>
    <w:p w14:paraId="7944F6B7" w14:textId="7A466BB9" w:rsidR="00AA72CE" w:rsidRDefault="00AA72CE" w:rsidP="0047386F">
      <w:pPr>
        <w:keepNext/>
        <w:rPr>
          <w:b/>
          <w:bCs/>
          <w:u w:val="single"/>
        </w:rPr>
      </w:pPr>
      <w:r>
        <w:rPr>
          <w:b/>
          <w:bCs/>
          <w:u w:val="single"/>
        </w:rPr>
        <w:t>Prioritization of Subtasks and Other Issues</w:t>
      </w:r>
    </w:p>
    <w:p w14:paraId="7A9FA392" w14:textId="0D0020DB" w:rsidR="00AA72CE" w:rsidRDefault="000931B4" w:rsidP="00845FB6">
      <w:r w:rsidRPr="000931B4">
        <w:t>The group</w:t>
      </w:r>
      <w:r>
        <w:t xml:space="preserve"> discussed the list of </w:t>
      </w:r>
      <w:r w:rsidR="002A0C99">
        <w:t>currently opened subtasks and the issues from an update of DOE Order 414</w:t>
      </w:r>
      <w:r w:rsidR="00AA1D2C">
        <w:t xml:space="preserve"> discussed during the Fall meeting face-to-face.</w:t>
      </w:r>
      <w:r w:rsidR="00437546">
        <w:t xml:space="preserve">  After discussion, it was decided to allow the currently open subtasks to </w:t>
      </w:r>
      <w:r w:rsidR="002D60CF">
        <w:t xml:space="preserve">continue if they could finalize their products by the end of May.  Others would be placed on hold or closed until the DOE O 414 issues could be properly addressed, since AU-32 </w:t>
      </w:r>
      <w:r w:rsidR="002D60CF">
        <w:lastRenderedPageBreak/>
        <w:t xml:space="preserve">has been mandated to begin </w:t>
      </w:r>
      <w:r w:rsidR="00701D1A">
        <w:t xml:space="preserve">the justification process for an update to that Order. </w:t>
      </w:r>
      <w:r w:rsidR="00C80225">
        <w:t xml:space="preserve"> This </w:t>
      </w:r>
      <w:r w:rsidR="00072D49">
        <w:t>led</w:t>
      </w:r>
      <w:r w:rsidR="00C80225">
        <w:t xml:space="preserve"> to the following decisions around the open tasks:</w:t>
      </w:r>
    </w:p>
    <w:p w14:paraId="7A2A1543" w14:textId="3C8AB0EA" w:rsidR="00C80225" w:rsidRDefault="00C80225" w:rsidP="00C80225">
      <w:pPr>
        <w:pStyle w:val="ListParagraph"/>
        <w:numPr>
          <w:ilvl w:val="0"/>
          <w:numId w:val="11"/>
        </w:numPr>
      </w:pPr>
      <w:r>
        <w:t xml:space="preserve">SQA Audit Checklists:  </w:t>
      </w:r>
      <w:r w:rsidR="00072D49">
        <w:rPr>
          <w:b/>
          <w:bCs/>
        </w:rPr>
        <w:t>FINISH</w:t>
      </w:r>
      <w:r w:rsidR="00B31CA1">
        <w:rPr>
          <w:b/>
          <w:bCs/>
        </w:rPr>
        <w:t xml:space="preserve"> by end of May</w:t>
      </w:r>
    </w:p>
    <w:p w14:paraId="3A9B6028" w14:textId="34D98347" w:rsidR="00B31CA1" w:rsidRDefault="00B31CA1" w:rsidP="00C80225">
      <w:pPr>
        <w:pStyle w:val="ListParagraph"/>
        <w:numPr>
          <w:ilvl w:val="0"/>
          <w:numId w:val="11"/>
        </w:numPr>
      </w:pPr>
      <w:r>
        <w:t xml:space="preserve">Definition of Software:  </w:t>
      </w:r>
      <w:r w:rsidR="003620A5">
        <w:rPr>
          <w:b/>
          <w:bCs/>
        </w:rPr>
        <w:t xml:space="preserve">Have </w:t>
      </w:r>
      <w:r w:rsidR="00072D49">
        <w:rPr>
          <w:b/>
          <w:bCs/>
        </w:rPr>
        <w:t>DRAFT</w:t>
      </w:r>
      <w:r w:rsidR="003620A5">
        <w:rPr>
          <w:b/>
          <w:bCs/>
        </w:rPr>
        <w:t xml:space="preserve"> </w:t>
      </w:r>
      <w:r>
        <w:rPr>
          <w:b/>
          <w:bCs/>
        </w:rPr>
        <w:t>by end of May</w:t>
      </w:r>
      <w:r w:rsidR="003620A5">
        <w:rPr>
          <w:b/>
          <w:bCs/>
        </w:rPr>
        <w:t xml:space="preserve"> for group to review</w:t>
      </w:r>
      <w:r w:rsidR="0009032E">
        <w:rPr>
          <w:b/>
          <w:bCs/>
        </w:rPr>
        <w:t xml:space="preserve"> </w:t>
      </w:r>
      <w:r w:rsidR="0009032E" w:rsidRPr="00BF08C1">
        <w:t>(</w:t>
      </w:r>
      <w:r w:rsidR="0009032E">
        <w:t>414-related</w:t>
      </w:r>
      <w:r w:rsidR="00BF08C1">
        <w:t>)</w:t>
      </w:r>
    </w:p>
    <w:p w14:paraId="6A41FFFD" w14:textId="38CD49FC" w:rsidR="003620A5" w:rsidRDefault="003620A5" w:rsidP="00C80225">
      <w:pPr>
        <w:pStyle w:val="ListParagraph"/>
        <w:numPr>
          <w:ilvl w:val="0"/>
          <w:numId w:val="11"/>
        </w:numPr>
      </w:pPr>
      <w:r>
        <w:t xml:space="preserve">SQA Strategic Planning:  </w:t>
      </w:r>
      <w:r w:rsidR="00072D49" w:rsidRPr="00072D49">
        <w:rPr>
          <w:b/>
          <w:bCs/>
        </w:rPr>
        <w:t>FINI</w:t>
      </w:r>
      <w:r w:rsidR="00072D49">
        <w:rPr>
          <w:b/>
          <w:bCs/>
        </w:rPr>
        <w:t>S</w:t>
      </w:r>
      <w:r w:rsidR="00072D49" w:rsidRPr="00072D49">
        <w:rPr>
          <w:b/>
          <w:bCs/>
        </w:rPr>
        <w:t>H t</w:t>
      </w:r>
      <w:r>
        <w:rPr>
          <w:b/>
          <w:bCs/>
        </w:rPr>
        <w:t xml:space="preserve">ask tracker template by </w:t>
      </w:r>
      <w:r w:rsidR="004A650A">
        <w:rPr>
          <w:b/>
          <w:bCs/>
        </w:rPr>
        <w:t>end of May</w:t>
      </w:r>
    </w:p>
    <w:p w14:paraId="54B6865A" w14:textId="159517BB" w:rsidR="004A650A" w:rsidRDefault="004A650A" w:rsidP="00C80225">
      <w:pPr>
        <w:pStyle w:val="ListParagraph"/>
        <w:numPr>
          <w:ilvl w:val="0"/>
          <w:numId w:val="11"/>
        </w:numPr>
      </w:pPr>
      <w:r>
        <w:t xml:space="preserve">SCRUM to Work </w:t>
      </w:r>
      <w:r w:rsidR="00357DCB">
        <w:t>Activities</w:t>
      </w:r>
      <w:r>
        <w:t xml:space="preserve">:  </w:t>
      </w:r>
      <w:r w:rsidR="00072D49">
        <w:rPr>
          <w:b/>
          <w:bCs/>
        </w:rPr>
        <w:t>CLOSE</w:t>
      </w:r>
      <w:r>
        <w:rPr>
          <w:b/>
          <w:bCs/>
        </w:rPr>
        <w:t xml:space="preserve"> and defer to NQA-1 Subcommittee</w:t>
      </w:r>
    </w:p>
    <w:p w14:paraId="208F2E9B" w14:textId="238D7AD7" w:rsidR="00357DCB" w:rsidRDefault="00072D49" w:rsidP="00C80225">
      <w:pPr>
        <w:pStyle w:val="ListParagraph"/>
        <w:numPr>
          <w:ilvl w:val="0"/>
          <w:numId w:val="11"/>
        </w:numPr>
      </w:pPr>
      <w:r>
        <w:t xml:space="preserve">Cloud-Hosted SW:  </w:t>
      </w:r>
      <w:r>
        <w:rPr>
          <w:b/>
          <w:bCs/>
        </w:rPr>
        <w:t>DRAFT by end of May for group to review</w:t>
      </w:r>
    </w:p>
    <w:p w14:paraId="05AE4680" w14:textId="16229337" w:rsidR="00072D49" w:rsidRDefault="00B23CED" w:rsidP="00C80225">
      <w:pPr>
        <w:pStyle w:val="ListParagraph"/>
        <w:numPr>
          <w:ilvl w:val="0"/>
          <w:numId w:val="11"/>
        </w:numPr>
      </w:pPr>
      <w:r>
        <w:t xml:space="preserve">Configurable Devices:  </w:t>
      </w:r>
      <w:r>
        <w:rPr>
          <w:b/>
          <w:bCs/>
        </w:rPr>
        <w:t>HOLD until further notice</w:t>
      </w:r>
    </w:p>
    <w:p w14:paraId="477650BD" w14:textId="662D789E" w:rsidR="00B23CED" w:rsidRDefault="00522BF2" w:rsidP="00C80225">
      <w:pPr>
        <w:pStyle w:val="ListParagraph"/>
        <w:numPr>
          <w:ilvl w:val="0"/>
          <w:numId w:val="11"/>
        </w:numPr>
      </w:pPr>
      <w:r>
        <w:t xml:space="preserve">Matrix of SW-Effecting Orders:  </w:t>
      </w:r>
      <w:r>
        <w:rPr>
          <w:b/>
          <w:bCs/>
        </w:rPr>
        <w:t>DRAFT by end of May for</w:t>
      </w:r>
      <w:r w:rsidR="001F5811">
        <w:rPr>
          <w:b/>
          <w:bCs/>
        </w:rPr>
        <w:t xml:space="preserve"> </w:t>
      </w:r>
      <w:r>
        <w:rPr>
          <w:b/>
          <w:bCs/>
        </w:rPr>
        <w:t>group</w:t>
      </w:r>
      <w:r w:rsidR="001F5811">
        <w:rPr>
          <w:b/>
          <w:bCs/>
        </w:rPr>
        <w:t xml:space="preserve"> review</w:t>
      </w:r>
      <w:r w:rsidR="00BF08C1">
        <w:rPr>
          <w:b/>
          <w:bCs/>
        </w:rPr>
        <w:t xml:space="preserve"> </w:t>
      </w:r>
      <w:r w:rsidR="00BF08C1" w:rsidRPr="00BF08C1">
        <w:t>(</w:t>
      </w:r>
      <w:r w:rsidR="00BF08C1">
        <w:t>414-related)</w:t>
      </w:r>
    </w:p>
    <w:p w14:paraId="302EFC62" w14:textId="5531FF35" w:rsidR="001F5811" w:rsidRDefault="001F5811" w:rsidP="00C80225">
      <w:pPr>
        <w:pStyle w:val="ListParagraph"/>
        <w:numPr>
          <w:ilvl w:val="0"/>
          <w:numId w:val="11"/>
        </w:numPr>
      </w:pPr>
      <w:r>
        <w:t xml:space="preserve">Toolbox Qual Recommendations:  </w:t>
      </w:r>
      <w:r>
        <w:rPr>
          <w:b/>
          <w:bCs/>
        </w:rPr>
        <w:t>FINISH by end of May</w:t>
      </w:r>
    </w:p>
    <w:p w14:paraId="31E31E1D" w14:textId="3DA1EF96" w:rsidR="00696766" w:rsidRDefault="00696766" w:rsidP="00845FB6">
      <w:r>
        <w:t>The issues related to DOE Order 414</w:t>
      </w:r>
      <w:r w:rsidR="003575A1">
        <w:t xml:space="preserve"> and discussion around some of them </w:t>
      </w:r>
      <w:r>
        <w:t>are:</w:t>
      </w:r>
    </w:p>
    <w:p w14:paraId="0B5143EC" w14:textId="23A047A8" w:rsidR="00444B09" w:rsidRPr="00444B09" w:rsidRDefault="008E0CDC" w:rsidP="008E0CDC">
      <w:pPr>
        <w:spacing w:after="0"/>
        <w:ind w:left="720"/>
      </w:pPr>
      <w:r>
        <w:t xml:space="preserve">1. </w:t>
      </w:r>
      <w:r w:rsidR="00444B09" w:rsidRPr="00444B09">
        <w:t>Matrix of Orders and Policies Effecting SQA</w:t>
      </w:r>
    </w:p>
    <w:p w14:paraId="47A77AB8" w14:textId="067AEC5E" w:rsidR="00444B09" w:rsidRPr="00444B09" w:rsidRDefault="008E0CDC" w:rsidP="008E0CDC">
      <w:pPr>
        <w:spacing w:after="0"/>
        <w:ind w:left="720"/>
      </w:pPr>
      <w:r>
        <w:t xml:space="preserve">2. </w:t>
      </w:r>
      <w:r w:rsidR="00444B09" w:rsidRPr="00444B09">
        <w:t>Definition of Software</w:t>
      </w:r>
    </w:p>
    <w:p w14:paraId="7F1BB158" w14:textId="63C84F6E" w:rsidR="00E04800" w:rsidRPr="00E04800" w:rsidRDefault="008E0CDC" w:rsidP="00D85E22">
      <w:pPr>
        <w:spacing w:after="0"/>
        <w:ind w:left="990" w:hanging="270"/>
      </w:pPr>
      <w:r>
        <w:t xml:space="preserve">3. </w:t>
      </w:r>
      <w:r w:rsidR="00E04800" w:rsidRPr="00E04800">
        <w:t>Definition of Graded Approach</w:t>
      </w:r>
      <w:r w:rsidR="00364944">
        <w:t xml:space="preserve"> and possible additional requirements for graded approach</w:t>
      </w:r>
      <w:r w:rsidR="00D85E22">
        <w:t xml:space="preserve"> (e.g., you can’t grade to zero; can’t grade requirements, etc.).</w:t>
      </w:r>
    </w:p>
    <w:p w14:paraId="3AD7B434" w14:textId="40E39004" w:rsidR="00F67563" w:rsidRDefault="008E0CDC" w:rsidP="00F67563">
      <w:pPr>
        <w:spacing w:after="0"/>
        <w:ind w:left="720"/>
      </w:pPr>
      <w:r>
        <w:t xml:space="preserve">4. </w:t>
      </w:r>
      <w:r w:rsidR="00D85E22">
        <w:t>R</w:t>
      </w:r>
      <w:r w:rsidR="00E04800" w:rsidRPr="00E04800">
        <w:t>e-emphasizing</w:t>
      </w:r>
      <w:r w:rsidR="00D85E22">
        <w:t xml:space="preserve"> quality assurance</w:t>
      </w:r>
      <w:r w:rsidR="00E04800" w:rsidRPr="00E04800">
        <w:t xml:space="preserve"> to better expand 414 to “all” software for application of QA criteria</w:t>
      </w:r>
      <w:r w:rsidR="00CE585E">
        <w:t xml:space="preserve"> </w:t>
      </w:r>
    </w:p>
    <w:p w14:paraId="643FF598" w14:textId="43192BC4" w:rsidR="00CE585E" w:rsidRPr="00CE585E" w:rsidRDefault="00F67563" w:rsidP="00F67563">
      <w:pPr>
        <w:spacing w:after="0"/>
        <w:ind w:left="1440"/>
      </w:pPr>
      <w:r>
        <w:t>D</w:t>
      </w:r>
      <w:r w:rsidR="00CE585E">
        <w:t xml:space="preserve">iscussion: </w:t>
      </w:r>
      <w:r w:rsidR="00CE585E" w:rsidRPr="00CE585E">
        <w:t xml:space="preserve">Re-emphasizing quality </w:t>
      </w:r>
      <w:r w:rsidR="008A39B0">
        <w:t xml:space="preserve">for software such as </w:t>
      </w:r>
      <w:r w:rsidR="00CE585E" w:rsidRPr="00CE585E">
        <w:t>add</w:t>
      </w:r>
      <w:r w:rsidR="008A39B0">
        <w:t xml:space="preserve">ing </w:t>
      </w:r>
      <w:r w:rsidR="00883665">
        <w:t>an</w:t>
      </w:r>
      <w:r w:rsidR="00CE585E" w:rsidRPr="00CE585E">
        <w:t xml:space="preserve"> </w:t>
      </w:r>
      <w:r w:rsidR="008A39B0">
        <w:t xml:space="preserve">SQA-related </w:t>
      </w:r>
      <w:r w:rsidR="00CE585E" w:rsidRPr="00CE585E">
        <w:t>sub-bullet</w:t>
      </w:r>
      <w:r w:rsidR="008A39B0">
        <w:t xml:space="preserve"> under each </w:t>
      </w:r>
      <w:r w:rsidR="004F57D5">
        <w:t>QA criterion. For</w:t>
      </w:r>
      <w:r w:rsidR="00CE585E" w:rsidRPr="00CE585E">
        <w:t xml:space="preserve"> example</w:t>
      </w:r>
      <w:r w:rsidR="004F57D5">
        <w:t>,</w:t>
      </w:r>
      <w:r w:rsidR="00CE585E" w:rsidRPr="00CE585E">
        <w:t xml:space="preserve"> </w:t>
      </w:r>
      <w:r w:rsidR="00E62962">
        <w:t>“</w:t>
      </w:r>
      <w:r w:rsidR="00CE585E" w:rsidRPr="00CE585E">
        <w:t>identify and control items to ensure proper use</w:t>
      </w:r>
      <w:r w:rsidR="00E62962">
        <w:t>”</w:t>
      </w:r>
      <w:r w:rsidR="00CE585E" w:rsidRPr="00CE585E">
        <w:t xml:space="preserve"> (can it be clarified or </w:t>
      </w:r>
      <w:r w:rsidR="00E62962">
        <w:t xml:space="preserve">add </w:t>
      </w:r>
      <w:r w:rsidR="00CE585E" w:rsidRPr="00CE585E">
        <w:t>a</w:t>
      </w:r>
      <w:r w:rsidR="00E62962">
        <w:t xml:space="preserve"> software</w:t>
      </w:r>
      <w:r w:rsidR="00CE585E" w:rsidRPr="00CE585E">
        <w:t xml:space="preserve"> example).  Can</w:t>
      </w:r>
      <w:r w:rsidR="00A95F1C">
        <w:t xml:space="preserve">/should software-specific </w:t>
      </w:r>
      <w:r w:rsidR="00CE585E" w:rsidRPr="00CE585E">
        <w:t>requirements</w:t>
      </w:r>
      <w:r w:rsidR="00A95F1C">
        <w:t xml:space="preserve"> be added</w:t>
      </w:r>
      <w:r w:rsidR="00CE585E" w:rsidRPr="00CE585E">
        <w:t>?</w:t>
      </w:r>
    </w:p>
    <w:p w14:paraId="7200D5C5" w14:textId="4AD5C3C8" w:rsidR="00883665" w:rsidRDefault="00883665" w:rsidP="008E0CDC">
      <w:pPr>
        <w:spacing w:after="0"/>
        <w:ind w:left="720"/>
      </w:pPr>
      <w:r>
        <w:t xml:space="preserve">5. </w:t>
      </w:r>
      <w:r w:rsidR="00E04800" w:rsidRPr="00E04800">
        <w:t xml:space="preserve">Alternate Standard(s) </w:t>
      </w:r>
      <w:r w:rsidR="00946CB4">
        <w:t>for software quality assurance</w:t>
      </w:r>
    </w:p>
    <w:p w14:paraId="20FFD6BE" w14:textId="5417C72D" w:rsidR="00E04800" w:rsidRPr="00E04800" w:rsidRDefault="00883665" w:rsidP="00883665">
      <w:pPr>
        <w:spacing w:after="0"/>
        <w:ind w:left="1440"/>
      </w:pPr>
      <w:r>
        <w:t>D</w:t>
      </w:r>
      <w:r w:rsidR="000303DC">
        <w:t>iscussion</w:t>
      </w:r>
      <w:r w:rsidR="000303DC" w:rsidRPr="000303DC">
        <w:t>:  How to clarify applicability</w:t>
      </w:r>
      <w:r w:rsidR="00CC3D5E">
        <w:t xml:space="preserve"> of NQA-1 or other selected standards for software</w:t>
      </w:r>
    </w:p>
    <w:p w14:paraId="11DDE8EE" w14:textId="73082E69" w:rsidR="00E04800" w:rsidRPr="00E04800" w:rsidRDefault="00883665" w:rsidP="008E0CDC">
      <w:pPr>
        <w:spacing w:after="0"/>
        <w:ind w:left="720"/>
      </w:pPr>
      <w:r>
        <w:t xml:space="preserve">6. </w:t>
      </w:r>
      <w:r w:rsidR="00E04800" w:rsidRPr="00E04800">
        <w:t xml:space="preserve">How to </w:t>
      </w:r>
      <w:r w:rsidR="000746D1">
        <w:t xml:space="preserve">clarify applicability of </w:t>
      </w:r>
      <w:r w:rsidR="00E04800" w:rsidRPr="00E04800">
        <w:t xml:space="preserve">414 for </w:t>
      </w:r>
      <w:r w:rsidR="000746D1">
        <w:t>all s</w:t>
      </w:r>
      <w:r w:rsidR="00E04800" w:rsidRPr="00E04800">
        <w:t>oftware</w:t>
      </w:r>
    </w:p>
    <w:p w14:paraId="093DA4E4" w14:textId="1F57F911" w:rsidR="00E04800" w:rsidRPr="00E04800" w:rsidRDefault="00876391" w:rsidP="008E0CDC">
      <w:pPr>
        <w:spacing w:after="0"/>
        <w:ind w:left="720"/>
      </w:pPr>
      <w:r>
        <w:t xml:space="preserve">7. </w:t>
      </w:r>
      <w:r w:rsidR="00E04800" w:rsidRPr="00E04800">
        <w:t>List of what works and what doesn’t in current version of 414 (in relation to software)</w:t>
      </w:r>
    </w:p>
    <w:p w14:paraId="1CEB7BAC" w14:textId="040F412A" w:rsidR="00E04800" w:rsidRPr="00E04800" w:rsidRDefault="00876391" w:rsidP="008E0CDC">
      <w:pPr>
        <w:spacing w:after="0"/>
        <w:ind w:left="720"/>
      </w:pPr>
      <w:r>
        <w:t xml:space="preserve">8. </w:t>
      </w:r>
      <w:r w:rsidR="00E04800" w:rsidRPr="00E04800">
        <w:t>Integration of 414 to other DOE orders for software (200.1A, 205.1C, etc.)</w:t>
      </w:r>
    </w:p>
    <w:p w14:paraId="10F43BD8" w14:textId="4F25F4B0" w:rsidR="00E04800" w:rsidRPr="00E04800" w:rsidRDefault="00876391" w:rsidP="00B34045">
      <w:pPr>
        <w:spacing w:after="0"/>
        <w:ind w:left="1080" w:hanging="360"/>
      </w:pPr>
      <w:r>
        <w:t xml:space="preserve">9. </w:t>
      </w:r>
      <w:r w:rsidR="00E04800" w:rsidRPr="00E04800">
        <w:t xml:space="preserve">Current requirements are geared more toward </w:t>
      </w:r>
      <w:r w:rsidR="00EA04C2">
        <w:t xml:space="preserve">traditional </w:t>
      </w:r>
      <w:r w:rsidR="00E04800" w:rsidRPr="00E04800">
        <w:t>hardware</w:t>
      </w:r>
      <w:r w:rsidR="00EA04C2">
        <w:t xml:space="preserve"> (e.g., valve, bolts, etc.)</w:t>
      </w:r>
      <w:r w:rsidR="00E04800" w:rsidRPr="00E04800">
        <w:t xml:space="preserve">; how to </w:t>
      </w:r>
      <w:r w:rsidR="00A01627">
        <w:t>clarify them s</w:t>
      </w:r>
      <w:r w:rsidR="00E04800" w:rsidRPr="00E04800">
        <w:t xml:space="preserve">o they better </w:t>
      </w:r>
      <w:r w:rsidR="00A01627">
        <w:t>apply to software</w:t>
      </w:r>
    </w:p>
    <w:p w14:paraId="04A89674" w14:textId="267BFC77" w:rsidR="00E04800" w:rsidRPr="00E04800" w:rsidRDefault="00876391" w:rsidP="008E0CDC">
      <w:pPr>
        <w:spacing w:after="0"/>
        <w:ind w:left="720"/>
      </w:pPr>
      <w:r>
        <w:t xml:space="preserve">10. </w:t>
      </w:r>
      <w:r w:rsidR="00E04800" w:rsidRPr="00E04800">
        <w:t>Scope of Safety Software Inventories</w:t>
      </w:r>
    </w:p>
    <w:p w14:paraId="52A09078" w14:textId="60842CB8" w:rsidR="00E04800" w:rsidRPr="00E04800" w:rsidRDefault="00876391" w:rsidP="008E0CDC">
      <w:pPr>
        <w:spacing w:after="0"/>
        <w:ind w:left="720"/>
      </w:pPr>
      <w:r>
        <w:t xml:space="preserve">11. </w:t>
      </w:r>
      <w:r w:rsidR="00E04800" w:rsidRPr="00E04800">
        <w:t>Exemptions and how to record/control them?  What do they still need to do?</w:t>
      </w:r>
    </w:p>
    <w:p w14:paraId="74D32B80" w14:textId="35CE362C" w:rsidR="00E04800" w:rsidRPr="00E04800" w:rsidRDefault="00876391" w:rsidP="00876391">
      <w:pPr>
        <w:spacing w:after="240"/>
        <w:ind w:left="720"/>
      </w:pPr>
      <w:r>
        <w:t xml:space="preserve">12. </w:t>
      </w:r>
      <w:r w:rsidR="00E04800" w:rsidRPr="00E04800">
        <w:t>How to legitimize tool use for records/evidence of conformance</w:t>
      </w:r>
    </w:p>
    <w:p w14:paraId="42C1E8EB" w14:textId="4C82D280" w:rsidR="00701D1A" w:rsidRDefault="001B0BAF" w:rsidP="00845FB6">
      <w:r>
        <w:t xml:space="preserve">A couple of the </w:t>
      </w:r>
      <w:r w:rsidR="00701D1A">
        <w:t xml:space="preserve">414-related issues were </w:t>
      </w:r>
      <w:r>
        <w:t>closed as not as important or related to the revision process</w:t>
      </w:r>
      <w:r w:rsidR="001F486B">
        <w:t xml:space="preserve">.  </w:t>
      </w:r>
      <w:r w:rsidR="00767B29">
        <w:t>Christian</w:t>
      </w:r>
      <w:r w:rsidR="007672E5">
        <w:t xml:space="preserve"> felt the most critical topics were </w:t>
      </w:r>
      <w:r w:rsidR="00767B29">
        <w:t xml:space="preserve">4, 6, 7, and 9.  </w:t>
      </w:r>
      <w:r w:rsidR="001F486B">
        <w:t xml:space="preserve">Several of the remaining topics were </w:t>
      </w:r>
      <w:r w:rsidR="00701D1A">
        <w:t>combined</w:t>
      </w:r>
      <w:r w:rsidR="00C80225">
        <w:t>.</w:t>
      </w:r>
      <w:r w:rsidR="004E4D47">
        <w:t xml:space="preserve"> They are as suc</w:t>
      </w:r>
      <w:r w:rsidR="001F486B">
        <w:t>h:</w:t>
      </w:r>
    </w:p>
    <w:p w14:paraId="7DE335D9" w14:textId="6E430A98" w:rsidR="00E80243" w:rsidRPr="00E80243" w:rsidRDefault="00E80243" w:rsidP="00D74C53">
      <w:pPr>
        <w:spacing w:after="0"/>
        <w:ind w:left="360"/>
        <w:rPr>
          <w:u w:val="single"/>
        </w:rPr>
      </w:pPr>
      <w:r>
        <w:rPr>
          <w:u w:val="single"/>
        </w:rPr>
        <w:t>Combine</w:t>
      </w:r>
      <w:r w:rsidR="00C403DE">
        <w:rPr>
          <w:u w:val="single"/>
        </w:rPr>
        <w:t xml:space="preserve"> – Software-Relevant DOE Orders </w:t>
      </w:r>
    </w:p>
    <w:p w14:paraId="4DE935FF" w14:textId="707923BC" w:rsidR="00444B09" w:rsidRDefault="00D15AF6" w:rsidP="00D15AF6">
      <w:pPr>
        <w:spacing w:after="0"/>
        <w:ind w:left="720"/>
      </w:pPr>
      <w:r>
        <w:t xml:space="preserve">1. </w:t>
      </w:r>
      <w:r w:rsidR="00444B09" w:rsidRPr="00444B09">
        <w:t>Matrix of Orders and Policies Effecting SQA</w:t>
      </w:r>
      <w:r w:rsidR="00D74C53">
        <w:t xml:space="preserve"> </w:t>
      </w:r>
      <w:r w:rsidR="00385669">
        <w:t>(draft finished by end of May)</w:t>
      </w:r>
    </w:p>
    <w:p w14:paraId="1466DCAC" w14:textId="77777777" w:rsidR="00E80243" w:rsidRPr="00E04800" w:rsidRDefault="00E80243" w:rsidP="00E80243">
      <w:pPr>
        <w:spacing w:after="0"/>
        <w:ind w:left="720"/>
      </w:pPr>
      <w:r>
        <w:t xml:space="preserve">8. </w:t>
      </w:r>
      <w:r w:rsidRPr="00E04800">
        <w:t>Integration of 414 to other DOE orders for software (200.1A, 205.1C, etc.)</w:t>
      </w:r>
    </w:p>
    <w:p w14:paraId="7A651F18" w14:textId="77777777" w:rsidR="00E80243" w:rsidRPr="00444B09" w:rsidRDefault="00E80243" w:rsidP="00D15AF6">
      <w:pPr>
        <w:spacing w:after="0"/>
        <w:ind w:left="720"/>
      </w:pPr>
    </w:p>
    <w:p w14:paraId="6B91B2F7" w14:textId="39215B0F" w:rsidR="00D74C53" w:rsidRPr="00385669" w:rsidRDefault="005421B3" w:rsidP="00B34045">
      <w:pPr>
        <w:keepNext/>
        <w:spacing w:after="0"/>
        <w:ind w:left="360"/>
        <w:rPr>
          <w:u w:val="single"/>
        </w:rPr>
      </w:pPr>
      <w:r>
        <w:rPr>
          <w:u w:val="single"/>
        </w:rPr>
        <w:lastRenderedPageBreak/>
        <w:t>Stand Alone</w:t>
      </w:r>
    </w:p>
    <w:p w14:paraId="06C94F02" w14:textId="4D975474" w:rsidR="00444B09" w:rsidRDefault="00D15AF6" w:rsidP="00D15AF6">
      <w:pPr>
        <w:spacing w:after="0"/>
        <w:ind w:left="720"/>
      </w:pPr>
      <w:r>
        <w:t xml:space="preserve">2. </w:t>
      </w:r>
      <w:r w:rsidR="00444B09" w:rsidRPr="00444B09">
        <w:t>Definition of Software</w:t>
      </w:r>
      <w:r w:rsidR="005421B3">
        <w:t xml:space="preserve"> (draft finished by end of May)</w:t>
      </w:r>
    </w:p>
    <w:p w14:paraId="418FCC45" w14:textId="3989E108" w:rsidR="005421B3" w:rsidRDefault="005421B3" w:rsidP="00D15AF6">
      <w:pPr>
        <w:spacing w:after="0"/>
        <w:ind w:left="720"/>
      </w:pPr>
    </w:p>
    <w:p w14:paraId="798AD116" w14:textId="35F1776F" w:rsidR="00BC40D7" w:rsidRPr="00BC40D7" w:rsidRDefault="00BC40D7" w:rsidP="00006AC8">
      <w:pPr>
        <w:keepNext/>
        <w:spacing w:after="0"/>
        <w:ind w:left="360"/>
        <w:rPr>
          <w:u w:val="single"/>
        </w:rPr>
      </w:pPr>
      <w:r>
        <w:rPr>
          <w:u w:val="single"/>
        </w:rPr>
        <w:t xml:space="preserve">Combine </w:t>
      </w:r>
      <w:r w:rsidR="00AD72BE">
        <w:rPr>
          <w:u w:val="single"/>
        </w:rPr>
        <w:t>–</w:t>
      </w:r>
      <w:r>
        <w:rPr>
          <w:u w:val="single"/>
        </w:rPr>
        <w:t xml:space="preserve"> </w:t>
      </w:r>
      <w:r w:rsidR="00AD72BE">
        <w:rPr>
          <w:u w:val="single"/>
        </w:rPr>
        <w:t>Better Application to “All” Software</w:t>
      </w:r>
    </w:p>
    <w:p w14:paraId="1E59DDBF" w14:textId="05FD090E" w:rsidR="00AD72BE" w:rsidRPr="00E04800" w:rsidRDefault="00AD72BE" w:rsidP="00D50C9C">
      <w:pPr>
        <w:spacing w:after="0"/>
        <w:ind w:left="1080" w:hanging="360"/>
      </w:pPr>
      <w:r>
        <w:t xml:space="preserve">4. </w:t>
      </w:r>
      <w:r w:rsidR="00D50C9C">
        <w:t>R</w:t>
      </w:r>
      <w:r w:rsidR="00D50C9C" w:rsidRPr="00E04800">
        <w:t>e-emphasizing</w:t>
      </w:r>
      <w:r w:rsidR="00D50C9C">
        <w:t xml:space="preserve"> quality assurance</w:t>
      </w:r>
      <w:r w:rsidR="00D50C9C" w:rsidRPr="00E04800">
        <w:t xml:space="preserve"> to better expand 414 to “all” software for application of QA criteria</w:t>
      </w:r>
    </w:p>
    <w:p w14:paraId="7A87A675" w14:textId="3C3F7F21" w:rsidR="00132DF2" w:rsidRPr="00E04800" w:rsidRDefault="00132DF2" w:rsidP="00132DF2">
      <w:pPr>
        <w:spacing w:after="0"/>
        <w:ind w:left="720"/>
      </w:pPr>
      <w:r>
        <w:t xml:space="preserve">6. </w:t>
      </w:r>
      <w:r w:rsidR="004305F7" w:rsidRPr="00E04800">
        <w:t xml:space="preserve">How to </w:t>
      </w:r>
      <w:r w:rsidR="004305F7">
        <w:t xml:space="preserve">clarify applicability of </w:t>
      </w:r>
      <w:r w:rsidR="004305F7" w:rsidRPr="00E04800">
        <w:t xml:space="preserve">414 for </w:t>
      </w:r>
      <w:r w:rsidR="004305F7">
        <w:t>all s</w:t>
      </w:r>
      <w:r w:rsidR="004305F7" w:rsidRPr="00E04800">
        <w:t>oftware</w:t>
      </w:r>
    </w:p>
    <w:p w14:paraId="729F43DA" w14:textId="105CC948" w:rsidR="00132DF2" w:rsidRDefault="00132DF2" w:rsidP="004305F7">
      <w:pPr>
        <w:spacing w:after="0"/>
        <w:ind w:left="1080" w:hanging="360"/>
      </w:pPr>
      <w:r>
        <w:t xml:space="preserve">9. </w:t>
      </w:r>
      <w:r w:rsidR="004305F7" w:rsidRPr="00E04800">
        <w:t xml:space="preserve">Current requirements are geared more toward </w:t>
      </w:r>
      <w:r w:rsidR="004305F7">
        <w:t xml:space="preserve">traditional </w:t>
      </w:r>
      <w:r w:rsidR="004305F7" w:rsidRPr="00E04800">
        <w:t>hardware</w:t>
      </w:r>
      <w:r w:rsidR="004305F7">
        <w:t xml:space="preserve"> (e.g., valve, bolts, etc.)</w:t>
      </w:r>
      <w:r w:rsidR="004305F7" w:rsidRPr="00E04800">
        <w:t xml:space="preserve">; how to </w:t>
      </w:r>
      <w:r w:rsidR="004305F7">
        <w:t>clarify them s</w:t>
      </w:r>
      <w:r w:rsidR="004305F7" w:rsidRPr="00E04800">
        <w:t xml:space="preserve">o they better </w:t>
      </w:r>
      <w:r w:rsidR="004305F7">
        <w:t>apply to software</w:t>
      </w:r>
    </w:p>
    <w:p w14:paraId="514617A6" w14:textId="43E5EA42" w:rsidR="006E16DB" w:rsidRPr="00E04800" w:rsidRDefault="00921237" w:rsidP="00132DF2">
      <w:pPr>
        <w:spacing w:after="0"/>
        <w:ind w:left="720"/>
      </w:pPr>
      <w:r>
        <w:tab/>
        <w:t>Stella McKirdy and Veronica Camarillo-Morris both volunteered to be on this committee</w:t>
      </w:r>
    </w:p>
    <w:p w14:paraId="6A7B53E9" w14:textId="62FB0039" w:rsidR="00132DF2" w:rsidRDefault="00132DF2" w:rsidP="00D15AF6">
      <w:pPr>
        <w:spacing w:after="0"/>
        <w:ind w:left="720"/>
      </w:pPr>
    </w:p>
    <w:p w14:paraId="524478A0" w14:textId="7FBBCD04" w:rsidR="00132DF2" w:rsidRPr="00132DF2" w:rsidRDefault="00AD09A7" w:rsidP="00132DF2">
      <w:pPr>
        <w:spacing w:after="0"/>
        <w:ind w:left="360"/>
        <w:rPr>
          <w:u w:val="single"/>
        </w:rPr>
      </w:pPr>
      <w:r>
        <w:rPr>
          <w:u w:val="single"/>
        </w:rPr>
        <w:t>Stand Alone</w:t>
      </w:r>
    </w:p>
    <w:p w14:paraId="379D8CA4" w14:textId="3740AB48" w:rsidR="00E04800" w:rsidRPr="00E04800" w:rsidRDefault="00D15AF6" w:rsidP="00D15AF6">
      <w:pPr>
        <w:spacing w:after="0"/>
        <w:ind w:left="720"/>
      </w:pPr>
      <w:r>
        <w:t xml:space="preserve">7. </w:t>
      </w:r>
      <w:r w:rsidR="00E04800" w:rsidRPr="00E04800">
        <w:t>List of what works and what doesn’t in current version of 414 (in relation to software)</w:t>
      </w:r>
    </w:p>
    <w:p w14:paraId="27A77641" w14:textId="5D39589A" w:rsidR="00D60BCC" w:rsidRDefault="00D60BCC" w:rsidP="00D60BCC">
      <w:pPr>
        <w:spacing w:after="0"/>
        <w:ind w:left="360"/>
      </w:pPr>
    </w:p>
    <w:p w14:paraId="7C08F3CB" w14:textId="10E5EA40" w:rsidR="00156F4C" w:rsidRDefault="00156F4C" w:rsidP="00D60BCC">
      <w:pPr>
        <w:spacing w:after="0"/>
        <w:ind w:left="360"/>
      </w:pPr>
      <w:r>
        <w:rPr>
          <w:u w:val="single"/>
        </w:rPr>
        <w:t>Not as Critical</w:t>
      </w:r>
    </w:p>
    <w:p w14:paraId="5BB4D406" w14:textId="06834E38" w:rsidR="00156F4C" w:rsidRPr="00E04800" w:rsidRDefault="00156F4C" w:rsidP="00B34045">
      <w:pPr>
        <w:spacing w:after="0"/>
        <w:ind w:left="990" w:hanging="270"/>
      </w:pPr>
      <w:r>
        <w:t xml:space="preserve">3. </w:t>
      </w:r>
      <w:r w:rsidRPr="00E04800">
        <w:t>Definition of Graded Approach</w:t>
      </w:r>
      <w:r w:rsidR="00B34045">
        <w:t xml:space="preserve"> </w:t>
      </w:r>
      <w:r w:rsidR="00B34045">
        <w:t>and possible additional requirements for graded approach (e.g., you can’t grade to zero; can’t grade requirements, etc.).</w:t>
      </w:r>
    </w:p>
    <w:p w14:paraId="4336C598" w14:textId="05CEC269" w:rsidR="00156F4C" w:rsidRPr="00E04800" w:rsidRDefault="00156F4C" w:rsidP="00156F4C">
      <w:pPr>
        <w:spacing w:after="0"/>
        <w:ind w:left="720"/>
      </w:pPr>
      <w:r>
        <w:t xml:space="preserve">5. </w:t>
      </w:r>
      <w:r w:rsidR="000E6140" w:rsidRPr="00E04800">
        <w:t xml:space="preserve">Alternate Standard(s) </w:t>
      </w:r>
      <w:r w:rsidR="000E6140">
        <w:t>for software quality assurance</w:t>
      </w:r>
    </w:p>
    <w:p w14:paraId="5F585B56" w14:textId="77777777" w:rsidR="00156F4C" w:rsidRPr="00156F4C" w:rsidRDefault="00156F4C" w:rsidP="00D60BCC">
      <w:pPr>
        <w:spacing w:after="0"/>
        <w:ind w:left="360"/>
      </w:pPr>
    </w:p>
    <w:p w14:paraId="65A16350" w14:textId="08E53BF2" w:rsidR="00D60BCC" w:rsidRPr="00D60BCC" w:rsidRDefault="00156F4C" w:rsidP="00D60BCC">
      <w:pPr>
        <w:spacing w:after="0"/>
        <w:ind w:left="360"/>
        <w:rPr>
          <w:u w:val="single"/>
        </w:rPr>
      </w:pPr>
      <w:r>
        <w:rPr>
          <w:u w:val="single"/>
        </w:rPr>
        <w:t>Dropped</w:t>
      </w:r>
    </w:p>
    <w:p w14:paraId="4E4EBDAF" w14:textId="36098E5E" w:rsidR="00E04800" w:rsidRPr="00D15AF6" w:rsidRDefault="00D15AF6" w:rsidP="00D15AF6">
      <w:pPr>
        <w:spacing w:after="0"/>
        <w:ind w:left="720"/>
        <w:rPr>
          <w:strike/>
        </w:rPr>
      </w:pPr>
      <w:r w:rsidRPr="00D15AF6">
        <w:rPr>
          <w:strike/>
        </w:rPr>
        <w:t xml:space="preserve">10. </w:t>
      </w:r>
      <w:r w:rsidR="00E04800" w:rsidRPr="00D15AF6">
        <w:rPr>
          <w:strike/>
        </w:rPr>
        <w:t>Scope of Safety Software Inventories</w:t>
      </w:r>
    </w:p>
    <w:p w14:paraId="3DCFB4EC" w14:textId="62AB6178" w:rsidR="00E04800" w:rsidRPr="00D15AF6" w:rsidRDefault="00D15AF6" w:rsidP="00D15AF6">
      <w:pPr>
        <w:spacing w:after="0"/>
        <w:ind w:left="720"/>
        <w:rPr>
          <w:strike/>
        </w:rPr>
      </w:pPr>
      <w:r w:rsidRPr="00D15AF6">
        <w:rPr>
          <w:strike/>
        </w:rPr>
        <w:t xml:space="preserve">11. </w:t>
      </w:r>
      <w:r w:rsidR="00E04800" w:rsidRPr="00D15AF6">
        <w:rPr>
          <w:strike/>
        </w:rPr>
        <w:t>Exemptions and how to record/control them?  What do they still need to do?</w:t>
      </w:r>
    </w:p>
    <w:p w14:paraId="645C8D1C" w14:textId="230B1647" w:rsidR="00E04800" w:rsidRPr="00D15AF6" w:rsidRDefault="00D15AF6" w:rsidP="00AF546A">
      <w:pPr>
        <w:spacing w:after="240"/>
        <w:ind w:left="720"/>
        <w:rPr>
          <w:strike/>
        </w:rPr>
      </w:pPr>
      <w:r w:rsidRPr="00D15AF6">
        <w:rPr>
          <w:strike/>
        </w:rPr>
        <w:t xml:space="preserve">12. </w:t>
      </w:r>
      <w:r w:rsidR="00E04800" w:rsidRPr="00D15AF6">
        <w:rPr>
          <w:strike/>
        </w:rPr>
        <w:t>How to legitimize tool use for records/evidence of conformance</w:t>
      </w:r>
    </w:p>
    <w:p w14:paraId="4312160D" w14:textId="46AC5F47" w:rsidR="001F486B" w:rsidRDefault="006E16DB" w:rsidP="00CE1503">
      <w:r>
        <w:t xml:space="preserve">A draft solution to each topic is needed in the next eight (8) months in order to be of most help to Christian in justifying and starting the update for the Order.  </w:t>
      </w:r>
      <w:r w:rsidR="00CE1503">
        <w:t>The group will be asked to volunteer to participate on one of the above activities.</w:t>
      </w:r>
    </w:p>
    <w:p w14:paraId="6F0DD580" w14:textId="77777777" w:rsidR="00156F4C" w:rsidRPr="000931B4" w:rsidRDefault="00156F4C" w:rsidP="00156F4C"/>
    <w:p w14:paraId="0813471B" w14:textId="70CEFC41" w:rsidR="00AA72CE" w:rsidRDefault="00AA72CE" w:rsidP="00845FB6">
      <w:pPr>
        <w:rPr>
          <w:b/>
          <w:bCs/>
          <w:u w:val="single"/>
        </w:rPr>
      </w:pPr>
      <w:r>
        <w:rPr>
          <w:b/>
          <w:bCs/>
          <w:u w:val="single"/>
        </w:rPr>
        <w:t xml:space="preserve">Exemptions from DOE O 470.6. Technical Information </w:t>
      </w:r>
      <w:r w:rsidR="00557AF5">
        <w:rPr>
          <w:b/>
          <w:bCs/>
          <w:u w:val="single"/>
        </w:rPr>
        <w:t>Security</w:t>
      </w:r>
      <w:r w:rsidR="004627A0">
        <w:rPr>
          <w:b/>
          <w:bCs/>
          <w:u w:val="single"/>
        </w:rPr>
        <w:t>-Terri Vincent</w:t>
      </w:r>
    </w:p>
    <w:p w14:paraId="4FB03090" w14:textId="18CEF12B" w:rsidR="004627A0" w:rsidRPr="004627A0" w:rsidRDefault="00EB15D3" w:rsidP="00845FB6">
      <w:r>
        <w:t xml:space="preserve">According to Christian Palay (AU-32) DOE Order 470.6 was never intended to cause an exemption from </w:t>
      </w:r>
      <w:r w:rsidR="00B81E1C">
        <w:t>any other DOE Order, including DOE Order 414.  The term “exemption” is defined in DOE Order 251</w:t>
      </w:r>
      <w:r w:rsidR="00724F9B">
        <w:t xml:space="preserve"> and is a very specific thing.  Any site who wants and exemption from one of the DOE Orders </w:t>
      </w:r>
      <w:r w:rsidR="00684694">
        <w:t xml:space="preserve">must get approval to do such from their site office, who should have not allowed </w:t>
      </w:r>
      <w:r w:rsidR="000C2B16">
        <w:t>an exemption from O 414.1D based solely on O 470.6.</w:t>
      </w:r>
      <w:r w:rsidR="0038753C">
        <w:t xml:space="preserve">  Christian will confer with the DOE HQ “owner” of O 470.6.</w:t>
      </w:r>
      <w:r w:rsidR="00536F92">
        <w:t xml:space="preserve">  </w:t>
      </w:r>
      <w:r>
        <w:t>See s</w:t>
      </w:r>
      <w:r w:rsidR="004627A0">
        <w:t>lides</w:t>
      </w:r>
      <w:r>
        <w:t xml:space="preserve"> in Agenda for additional details</w:t>
      </w:r>
    </w:p>
    <w:p w14:paraId="039DE1D1" w14:textId="77777777" w:rsidR="00536F92" w:rsidRDefault="00536F92" w:rsidP="00845FB6">
      <w:pPr>
        <w:rPr>
          <w:b/>
          <w:bCs/>
          <w:u w:val="single"/>
        </w:rPr>
      </w:pPr>
    </w:p>
    <w:p w14:paraId="11A6D86E" w14:textId="1017FEFD" w:rsidR="00AA72CE" w:rsidRDefault="00AA72CE" w:rsidP="00845FB6">
      <w:pPr>
        <w:rPr>
          <w:b/>
          <w:bCs/>
          <w:u w:val="single"/>
        </w:rPr>
      </w:pPr>
      <w:r>
        <w:rPr>
          <w:b/>
          <w:bCs/>
          <w:u w:val="single"/>
        </w:rPr>
        <w:t>Next Steps</w:t>
      </w:r>
    </w:p>
    <w:p w14:paraId="47C27CE6" w14:textId="0184AA91" w:rsidR="00536F92" w:rsidRDefault="00536F92" w:rsidP="00E472AB">
      <w:pPr>
        <w:spacing w:after="0"/>
      </w:pPr>
      <w:r>
        <w:t>The EFCOG SQA membership will be asked to p</w:t>
      </w:r>
      <w:r w:rsidR="0039436A">
        <w:t>articipate on</w:t>
      </w:r>
      <w:r>
        <w:t xml:space="preserve"> </w:t>
      </w:r>
      <w:r w:rsidR="0039436A">
        <w:t>one of the Order 414-related tasks</w:t>
      </w:r>
      <w:r w:rsidR="004C1AFA">
        <w:t xml:space="preserve">.  We will also be looking for someone to lead each of these groups.  Please let Vicki, Teri, and Marylou know </w:t>
      </w:r>
      <w:r w:rsidR="004C1AFA">
        <w:lastRenderedPageBreak/>
        <w:t xml:space="preserve">which task you would like to join and if you would be willing to lead </w:t>
      </w:r>
      <w:r w:rsidR="000E40D9">
        <w:t xml:space="preserve">that task by the next WebEx meeting, currently scheduled for May </w:t>
      </w:r>
      <w:r w:rsidR="00826275">
        <w:t>20, 2020 at 1:00 pm (PST).</w:t>
      </w:r>
    </w:p>
    <w:p w14:paraId="599027E8" w14:textId="0A57E812" w:rsidR="00826275" w:rsidRDefault="00826275" w:rsidP="00E472AB">
      <w:pPr>
        <w:spacing w:after="0"/>
      </w:pPr>
    </w:p>
    <w:p w14:paraId="696EB1FC" w14:textId="77777777" w:rsidR="00826275" w:rsidRPr="00536F92" w:rsidRDefault="00826275" w:rsidP="00E472AB">
      <w:pPr>
        <w:spacing w:after="0"/>
      </w:pPr>
    </w:p>
    <w:p w14:paraId="1D5AD441" w14:textId="5AECC15A" w:rsidR="00A34891" w:rsidRPr="00826275" w:rsidRDefault="00F81F60" w:rsidP="00826275">
      <w:pPr>
        <w:keepNext/>
        <w:spacing w:after="0"/>
        <w:rPr>
          <w:rFonts w:eastAsia="Times New Roman"/>
          <w:b/>
          <w:bCs/>
        </w:rPr>
      </w:pPr>
      <w:r w:rsidRPr="00826275">
        <w:rPr>
          <w:b/>
          <w:bCs/>
          <w:u w:val="single"/>
        </w:rPr>
        <w:t>Attendance</w:t>
      </w:r>
      <w:r w:rsidRPr="00826275">
        <w:rPr>
          <w:b/>
          <w:bCs/>
        </w:rPr>
        <w:t>:</w:t>
      </w:r>
      <w:r w:rsidR="005A2243" w:rsidRPr="00826275">
        <w:rPr>
          <w:b/>
          <w:bCs/>
        </w:rPr>
        <w:br/>
      </w:r>
    </w:p>
    <w:tbl>
      <w:tblPr>
        <w:tblW w:w="5035" w:type="dxa"/>
        <w:tblLook w:val="04A0" w:firstRow="1" w:lastRow="0" w:firstColumn="1" w:lastColumn="0" w:noHBand="0" w:noVBand="1"/>
      </w:tblPr>
      <w:tblGrid>
        <w:gridCol w:w="1255"/>
        <w:gridCol w:w="1800"/>
        <w:gridCol w:w="1980"/>
      </w:tblGrid>
      <w:tr w:rsidR="00CB5DA0" w:rsidRPr="00CB5DA0" w14:paraId="6E27DEB8" w14:textId="77777777" w:rsidTr="00CB5DA0">
        <w:trPr>
          <w:trHeight w:val="285"/>
          <w:tblHeader/>
        </w:trPr>
        <w:tc>
          <w:tcPr>
            <w:tcW w:w="125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DC8E058" w14:textId="77777777" w:rsidR="00CB5DA0" w:rsidRPr="00CB5DA0" w:rsidRDefault="00CB5DA0" w:rsidP="00CB5DA0">
            <w:pPr>
              <w:spacing w:after="0" w:line="240" w:lineRule="auto"/>
              <w:rPr>
                <w:rFonts w:ascii="Calibri" w:eastAsia="Times New Roman" w:hAnsi="Calibri" w:cs="Calibri"/>
                <w:b/>
                <w:bCs/>
                <w:color w:val="000000"/>
              </w:rPr>
            </w:pPr>
            <w:r w:rsidRPr="00CB5DA0">
              <w:rPr>
                <w:rFonts w:ascii="Calibri" w:eastAsia="Times New Roman" w:hAnsi="Calibri" w:cs="Calibri"/>
                <w:b/>
                <w:bCs/>
                <w:color w:val="000000"/>
              </w:rPr>
              <w:t>First Name</w:t>
            </w:r>
          </w:p>
        </w:tc>
        <w:tc>
          <w:tcPr>
            <w:tcW w:w="1800" w:type="dxa"/>
            <w:tcBorders>
              <w:top w:val="single" w:sz="4" w:space="0" w:color="auto"/>
              <w:left w:val="nil"/>
              <w:bottom w:val="single" w:sz="4" w:space="0" w:color="auto"/>
              <w:right w:val="single" w:sz="4" w:space="0" w:color="auto"/>
            </w:tcBorders>
            <w:shd w:val="clear" w:color="000000" w:fill="D9D9D9"/>
            <w:noWrap/>
            <w:vAlign w:val="bottom"/>
            <w:hideMark/>
          </w:tcPr>
          <w:p w14:paraId="6E5346BD" w14:textId="77777777" w:rsidR="00CB5DA0" w:rsidRPr="00CB5DA0" w:rsidRDefault="00CB5DA0" w:rsidP="00CB5DA0">
            <w:pPr>
              <w:spacing w:after="0" w:line="240" w:lineRule="auto"/>
              <w:rPr>
                <w:rFonts w:ascii="Calibri" w:eastAsia="Times New Roman" w:hAnsi="Calibri" w:cs="Calibri"/>
                <w:b/>
                <w:bCs/>
                <w:color w:val="000000"/>
              </w:rPr>
            </w:pPr>
            <w:r w:rsidRPr="00CB5DA0">
              <w:rPr>
                <w:rFonts w:ascii="Calibri" w:eastAsia="Times New Roman" w:hAnsi="Calibri" w:cs="Calibri"/>
                <w:b/>
                <w:bCs/>
                <w:color w:val="000000"/>
              </w:rPr>
              <w:t>Last Name</w:t>
            </w:r>
          </w:p>
        </w:tc>
        <w:tc>
          <w:tcPr>
            <w:tcW w:w="1980" w:type="dxa"/>
            <w:tcBorders>
              <w:top w:val="single" w:sz="4" w:space="0" w:color="auto"/>
              <w:left w:val="nil"/>
              <w:bottom w:val="single" w:sz="4" w:space="0" w:color="auto"/>
              <w:right w:val="single" w:sz="4" w:space="0" w:color="auto"/>
            </w:tcBorders>
            <w:shd w:val="clear" w:color="000000" w:fill="D9D9D9"/>
            <w:noWrap/>
            <w:vAlign w:val="bottom"/>
            <w:hideMark/>
          </w:tcPr>
          <w:p w14:paraId="0BCDB866" w14:textId="77777777" w:rsidR="00CB5DA0" w:rsidRPr="00CB5DA0" w:rsidRDefault="00CB5DA0" w:rsidP="00CB5DA0">
            <w:pPr>
              <w:spacing w:after="0" w:line="240" w:lineRule="auto"/>
              <w:rPr>
                <w:rFonts w:ascii="Calibri" w:eastAsia="Times New Roman" w:hAnsi="Calibri" w:cs="Calibri"/>
                <w:b/>
                <w:bCs/>
                <w:color w:val="000000"/>
              </w:rPr>
            </w:pPr>
            <w:r w:rsidRPr="00CB5DA0">
              <w:rPr>
                <w:rFonts w:ascii="Calibri" w:eastAsia="Times New Roman" w:hAnsi="Calibri" w:cs="Calibri"/>
                <w:b/>
                <w:bCs/>
                <w:color w:val="000000"/>
              </w:rPr>
              <w:t>Site</w:t>
            </w:r>
          </w:p>
        </w:tc>
      </w:tr>
      <w:tr w:rsidR="00CB5DA0" w:rsidRPr="00CB5DA0" w14:paraId="0C5AC7B3"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0A98257E"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Lance</w:t>
            </w:r>
          </w:p>
        </w:tc>
        <w:tc>
          <w:tcPr>
            <w:tcW w:w="1800" w:type="dxa"/>
            <w:tcBorders>
              <w:top w:val="nil"/>
              <w:left w:val="nil"/>
              <w:bottom w:val="single" w:sz="4" w:space="0" w:color="auto"/>
              <w:right w:val="single" w:sz="4" w:space="0" w:color="auto"/>
            </w:tcBorders>
            <w:shd w:val="clear" w:color="auto" w:fill="auto"/>
            <w:noWrap/>
            <w:vAlign w:val="center"/>
            <w:hideMark/>
          </w:tcPr>
          <w:p w14:paraId="09E314F0"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Abbott</w:t>
            </w:r>
          </w:p>
        </w:tc>
        <w:tc>
          <w:tcPr>
            <w:tcW w:w="1980" w:type="dxa"/>
            <w:tcBorders>
              <w:top w:val="nil"/>
              <w:left w:val="nil"/>
              <w:bottom w:val="single" w:sz="4" w:space="0" w:color="auto"/>
              <w:right w:val="single" w:sz="4" w:space="0" w:color="auto"/>
            </w:tcBorders>
            <w:shd w:val="clear" w:color="auto" w:fill="auto"/>
            <w:noWrap/>
            <w:vAlign w:val="bottom"/>
            <w:hideMark/>
          </w:tcPr>
          <w:p w14:paraId="67A6FD92"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SRS</w:t>
            </w:r>
          </w:p>
        </w:tc>
      </w:tr>
      <w:tr w:rsidR="00CB5DA0" w:rsidRPr="00CB5DA0" w14:paraId="1335C2C6"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11ABC298"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Marylou</w:t>
            </w:r>
          </w:p>
        </w:tc>
        <w:tc>
          <w:tcPr>
            <w:tcW w:w="1800" w:type="dxa"/>
            <w:tcBorders>
              <w:top w:val="nil"/>
              <w:left w:val="nil"/>
              <w:bottom w:val="single" w:sz="4" w:space="0" w:color="auto"/>
              <w:right w:val="single" w:sz="4" w:space="0" w:color="auto"/>
            </w:tcBorders>
            <w:shd w:val="clear" w:color="auto" w:fill="auto"/>
            <w:noWrap/>
            <w:vAlign w:val="center"/>
            <w:hideMark/>
          </w:tcPr>
          <w:p w14:paraId="05550D46"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Apodaca</w:t>
            </w:r>
          </w:p>
        </w:tc>
        <w:tc>
          <w:tcPr>
            <w:tcW w:w="1980" w:type="dxa"/>
            <w:tcBorders>
              <w:top w:val="nil"/>
              <w:left w:val="nil"/>
              <w:bottom w:val="single" w:sz="4" w:space="0" w:color="auto"/>
              <w:right w:val="single" w:sz="4" w:space="0" w:color="auto"/>
            </w:tcBorders>
            <w:shd w:val="clear" w:color="auto" w:fill="auto"/>
            <w:noWrap/>
            <w:vAlign w:val="bottom"/>
            <w:hideMark/>
          </w:tcPr>
          <w:p w14:paraId="2AEAF7EB"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SNL</w:t>
            </w:r>
          </w:p>
        </w:tc>
      </w:tr>
      <w:tr w:rsidR="00CB5DA0" w:rsidRPr="00CB5DA0" w14:paraId="62FFC04A"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107DD596"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Patrick</w:t>
            </w:r>
          </w:p>
        </w:tc>
        <w:tc>
          <w:tcPr>
            <w:tcW w:w="1800" w:type="dxa"/>
            <w:tcBorders>
              <w:top w:val="nil"/>
              <w:left w:val="nil"/>
              <w:bottom w:val="single" w:sz="4" w:space="0" w:color="auto"/>
              <w:right w:val="single" w:sz="4" w:space="0" w:color="auto"/>
            </w:tcBorders>
            <w:shd w:val="clear" w:color="auto" w:fill="auto"/>
            <w:noWrap/>
            <w:vAlign w:val="center"/>
            <w:hideMark/>
          </w:tcPr>
          <w:p w14:paraId="4677A30C"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Auer</w:t>
            </w:r>
          </w:p>
        </w:tc>
        <w:tc>
          <w:tcPr>
            <w:tcW w:w="1980" w:type="dxa"/>
            <w:tcBorders>
              <w:top w:val="nil"/>
              <w:left w:val="nil"/>
              <w:bottom w:val="single" w:sz="4" w:space="0" w:color="auto"/>
              <w:right w:val="single" w:sz="4" w:space="0" w:color="auto"/>
            </w:tcBorders>
            <w:shd w:val="clear" w:color="auto" w:fill="auto"/>
            <w:noWrap/>
            <w:vAlign w:val="bottom"/>
            <w:hideMark/>
          </w:tcPr>
          <w:p w14:paraId="76B6EF1A"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LLNL</w:t>
            </w:r>
          </w:p>
        </w:tc>
      </w:tr>
      <w:tr w:rsidR="00CB5DA0" w:rsidRPr="00CB5DA0" w14:paraId="7586F80F"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0880BCDD"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Todd</w:t>
            </w:r>
          </w:p>
        </w:tc>
        <w:tc>
          <w:tcPr>
            <w:tcW w:w="1800" w:type="dxa"/>
            <w:tcBorders>
              <w:top w:val="nil"/>
              <w:left w:val="nil"/>
              <w:bottom w:val="single" w:sz="4" w:space="0" w:color="auto"/>
              <w:right w:val="single" w:sz="4" w:space="0" w:color="auto"/>
            </w:tcBorders>
            <w:shd w:val="clear" w:color="auto" w:fill="auto"/>
            <w:noWrap/>
            <w:vAlign w:val="center"/>
            <w:hideMark/>
          </w:tcPr>
          <w:p w14:paraId="4DDA25ED"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Billings</w:t>
            </w:r>
          </w:p>
        </w:tc>
        <w:tc>
          <w:tcPr>
            <w:tcW w:w="1980" w:type="dxa"/>
            <w:tcBorders>
              <w:top w:val="nil"/>
              <w:left w:val="nil"/>
              <w:bottom w:val="single" w:sz="4" w:space="0" w:color="auto"/>
              <w:right w:val="single" w:sz="4" w:space="0" w:color="auto"/>
            </w:tcBorders>
            <w:shd w:val="clear" w:color="auto" w:fill="auto"/>
            <w:noWrap/>
            <w:vAlign w:val="bottom"/>
            <w:hideMark/>
          </w:tcPr>
          <w:p w14:paraId="44EDE56A"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Bechtel</w:t>
            </w:r>
          </w:p>
        </w:tc>
      </w:tr>
      <w:tr w:rsidR="00CB5DA0" w:rsidRPr="00CB5DA0" w14:paraId="2EB99B04"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5E74E82"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Erik</w:t>
            </w:r>
          </w:p>
        </w:tc>
        <w:tc>
          <w:tcPr>
            <w:tcW w:w="1800" w:type="dxa"/>
            <w:tcBorders>
              <w:top w:val="nil"/>
              <w:left w:val="nil"/>
              <w:bottom w:val="single" w:sz="4" w:space="0" w:color="auto"/>
              <w:right w:val="single" w:sz="4" w:space="0" w:color="auto"/>
            </w:tcBorders>
            <w:shd w:val="clear" w:color="auto" w:fill="auto"/>
            <w:noWrap/>
            <w:vAlign w:val="center"/>
            <w:hideMark/>
          </w:tcPr>
          <w:p w14:paraId="25BBC332"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Bjornebo</w:t>
            </w:r>
          </w:p>
        </w:tc>
        <w:tc>
          <w:tcPr>
            <w:tcW w:w="1980" w:type="dxa"/>
            <w:tcBorders>
              <w:top w:val="nil"/>
              <w:left w:val="nil"/>
              <w:bottom w:val="single" w:sz="4" w:space="0" w:color="auto"/>
              <w:right w:val="single" w:sz="4" w:space="0" w:color="auto"/>
            </w:tcBorders>
            <w:shd w:val="clear" w:color="auto" w:fill="auto"/>
            <w:noWrap/>
            <w:vAlign w:val="bottom"/>
            <w:hideMark/>
          </w:tcPr>
          <w:p w14:paraId="2F3C1335"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KC NSC</w:t>
            </w:r>
          </w:p>
        </w:tc>
      </w:tr>
      <w:tr w:rsidR="00CB5DA0" w:rsidRPr="00CB5DA0" w14:paraId="12133EA5"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17CBC3A"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Tom</w:t>
            </w:r>
          </w:p>
        </w:tc>
        <w:tc>
          <w:tcPr>
            <w:tcW w:w="1800" w:type="dxa"/>
            <w:tcBorders>
              <w:top w:val="nil"/>
              <w:left w:val="nil"/>
              <w:bottom w:val="single" w:sz="4" w:space="0" w:color="auto"/>
              <w:right w:val="single" w:sz="4" w:space="0" w:color="auto"/>
            </w:tcBorders>
            <w:shd w:val="clear" w:color="auto" w:fill="auto"/>
            <w:noWrap/>
            <w:vAlign w:val="center"/>
            <w:hideMark/>
          </w:tcPr>
          <w:p w14:paraId="494DB365"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Bundy</w:t>
            </w:r>
          </w:p>
        </w:tc>
        <w:tc>
          <w:tcPr>
            <w:tcW w:w="1980" w:type="dxa"/>
            <w:tcBorders>
              <w:top w:val="nil"/>
              <w:left w:val="nil"/>
              <w:bottom w:val="single" w:sz="4" w:space="0" w:color="auto"/>
              <w:right w:val="single" w:sz="4" w:space="0" w:color="auto"/>
            </w:tcBorders>
            <w:shd w:val="clear" w:color="auto" w:fill="auto"/>
            <w:noWrap/>
            <w:vAlign w:val="bottom"/>
            <w:hideMark/>
          </w:tcPr>
          <w:p w14:paraId="44E7F79E"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ORNL</w:t>
            </w:r>
          </w:p>
        </w:tc>
      </w:tr>
      <w:tr w:rsidR="00CB5DA0" w:rsidRPr="00CB5DA0" w14:paraId="01AB8BCA"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0756F60B"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Veronica</w:t>
            </w:r>
          </w:p>
        </w:tc>
        <w:tc>
          <w:tcPr>
            <w:tcW w:w="1800" w:type="dxa"/>
            <w:tcBorders>
              <w:top w:val="nil"/>
              <w:left w:val="nil"/>
              <w:bottom w:val="single" w:sz="4" w:space="0" w:color="auto"/>
              <w:right w:val="single" w:sz="4" w:space="0" w:color="auto"/>
            </w:tcBorders>
            <w:shd w:val="clear" w:color="auto" w:fill="auto"/>
            <w:noWrap/>
            <w:vAlign w:val="center"/>
            <w:hideMark/>
          </w:tcPr>
          <w:p w14:paraId="2E29BD05"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Camarillo-Morris</w:t>
            </w:r>
          </w:p>
        </w:tc>
        <w:tc>
          <w:tcPr>
            <w:tcW w:w="1980" w:type="dxa"/>
            <w:tcBorders>
              <w:top w:val="nil"/>
              <w:left w:val="nil"/>
              <w:bottom w:val="single" w:sz="4" w:space="0" w:color="auto"/>
              <w:right w:val="single" w:sz="4" w:space="0" w:color="auto"/>
            </w:tcBorders>
            <w:shd w:val="clear" w:color="auto" w:fill="auto"/>
            <w:noWrap/>
            <w:vAlign w:val="bottom"/>
            <w:hideMark/>
          </w:tcPr>
          <w:p w14:paraId="12452510"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LANL</w:t>
            </w:r>
          </w:p>
        </w:tc>
      </w:tr>
      <w:tr w:rsidR="00CB5DA0" w:rsidRPr="00CB5DA0" w14:paraId="684746C9"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D1E87F8"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Laura</w:t>
            </w:r>
          </w:p>
        </w:tc>
        <w:tc>
          <w:tcPr>
            <w:tcW w:w="1800" w:type="dxa"/>
            <w:tcBorders>
              <w:top w:val="nil"/>
              <w:left w:val="nil"/>
              <w:bottom w:val="single" w:sz="4" w:space="0" w:color="auto"/>
              <w:right w:val="single" w:sz="4" w:space="0" w:color="auto"/>
            </w:tcBorders>
            <w:shd w:val="clear" w:color="auto" w:fill="auto"/>
            <w:noWrap/>
            <w:vAlign w:val="center"/>
            <w:hideMark/>
          </w:tcPr>
          <w:p w14:paraId="075308CB"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Cook</w:t>
            </w:r>
          </w:p>
        </w:tc>
        <w:tc>
          <w:tcPr>
            <w:tcW w:w="1980" w:type="dxa"/>
            <w:tcBorders>
              <w:top w:val="nil"/>
              <w:left w:val="nil"/>
              <w:bottom w:val="single" w:sz="4" w:space="0" w:color="auto"/>
              <w:right w:val="single" w:sz="4" w:space="0" w:color="auto"/>
            </w:tcBorders>
            <w:shd w:val="clear" w:color="auto" w:fill="auto"/>
            <w:noWrap/>
            <w:vAlign w:val="bottom"/>
            <w:hideMark/>
          </w:tcPr>
          <w:p w14:paraId="17851A1B"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LLNL</w:t>
            </w:r>
          </w:p>
        </w:tc>
      </w:tr>
      <w:tr w:rsidR="00CB5DA0" w:rsidRPr="00CB5DA0" w14:paraId="7B395D32"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11738A14"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Yvonne</w:t>
            </w:r>
          </w:p>
        </w:tc>
        <w:tc>
          <w:tcPr>
            <w:tcW w:w="1800" w:type="dxa"/>
            <w:tcBorders>
              <w:top w:val="nil"/>
              <w:left w:val="nil"/>
              <w:bottom w:val="single" w:sz="4" w:space="0" w:color="auto"/>
              <w:right w:val="single" w:sz="4" w:space="0" w:color="auto"/>
            </w:tcBorders>
            <w:shd w:val="clear" w:color="auto" w:fill="auto"/>
            <w:noWrap/>
            <w:vAlign w:val="center"/>
            <w:hideMark/>
          </w:tcPr>
          <w:p w14:paraId="1884DAD0"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Deaton</w:t>
            </w:r>
          </w:p>
        </w:tc>
        <w:tc>
          <w:tcPr>
            <w:tcW w:w="1980" w:type="dxa"/>
            <w:tcBorders>
              <w:top w:val="nil"/>
              <w:left w:val="nil"/>
              <w:bottom w:val="single" w:sz="4" w:space="0" w:color="auto"/>
              <w:right w:val="single" w:sz="4" w:space="0" w:color="auto"/>
            </w:tcBorders>
            <w:shd w:val="clear" w:color="auto" w:fill="auto"/>
            <w:noWrap/>
            <w:vAlign w:val="bottom"/>
            <w:hideMark/>
          </w:tcPr>
          <w:p w14:paraId="3BCB2438"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DOE EM</w:t>
            </w:r>
          </w:p>
        </w:tc>
      </w:tr>
      <w:tr w:rsidR="00CB5DA0" w:rsidRPr="00CB5DA0" w14:paraId="4C336534"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62B933BC"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Alice</w:t>
            </w:r>
          </w:p>
        </w:tc>
        <w:tc>
          <w:tcPr>
            <w:tcW w:w="1800" w:type="dxa"/>
            <w:tcBorders>
              <w:top w:val="nil"/>
              <w:left w:val="nil"/>
              <w:bottom w:val="single" w:sz="4" w:space="0" w:color="auto"/>
              <w:right w:val="single" w:sz="4" w:space="0" w:color="auto"/>
            </w:tcBorders>
            <w:shd w:val="clear" w:color="auto" w:fill="auto"/>
            <w:noWrap/>
            <w:vAlign w:val="center"/>
            <w:hideMark/>
          </w:tcPr>
          <w:p w14:paraId="760294C7"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Doswell</w:t>
            </w:r>
          </w:p>
        </w:tc>
        <w:tc>
          <w:tcPr>
            <w:tcW w:w="1980" w:type="dxa"/>
            <w:tcBorders>
              <w:top w:val="nil"/>
              <w:left w:val="nil"/>
              <w:bottom w:val="single" w:sz="4" w:space="0" w:color="auto"/>
              <w:right w:val="single" w:sz="4" w:space="0" w:color="auto"/>
            </w:tcBorders>
            <w:shd w:val="clear" w:color="auto" w:fill="auto"/>
            <w:noWrap/>
            <w:vAlign w:val="bottom"/>
            <w:hideMark/>
          </w:tcPr>
          <w:p w14:paraId="5C127C32"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Fluor BWXT</w:t>
            </w:r>
          </w:p>
        </w:tc>
      </w:tr>
      <w:tr w:rsidR="00CB5DA0" w:rsidRPr="00CB5DA0" w14:paraId="0632D06C"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6ABE49F7"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Orlando</w:t>
            </w:r>
          </w:p>
        </w:tc>
        <w:tc>
          <w:tcPr>
            <w:tcW w:w="1800" w:type="dxa"/>
            <w:tcBorders>
              <w:top w:val="nil"/>
              <w:left w:val="nil"/>
              <w:bottom w:val="single" w:sz="4" w:space="0" w:color="auto"/>
              <w:right w:val="single" w:sz="4" w:space="0" w:color="auto"/>
            </w:tcBorders>
            <w:shd w:val="clear" w:color="auto" w:fill="auto"/>
            <w:noWrap/>
            <w:vAlign w:val="center"/>
            <w:hideMark/>
          </w:tcPr>
          <w:p w14:paraId="21286CE9"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Ferrer</w:t>
            </w:r>
          </w:p>
        </w:tc>
        <w:tc>
          <w:tcPr>
            <w:tcW w:w="1980" w:type="dxa"/>
            <w:tcBorders>
              <w:top w:val="nil"/>
              <w:left w:val="nil"/>
              <w:bottom w:val="single" w:sz="4" w:space="0" w:color="auto"/>
              <w:right w:val="single" w:sz="4" w:space="0" w:color="auto"/>
            </w:tcBorders>
            <w:shd w:val="clear" w:color="auto" w:fill="auto"/>
            <w:noWrap/>
            <w:vAlign w:val="bottom"/>
            <w:hideMark/>
          </w:tcPr>
          <w:p w14:paraId="26E6FADE"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RL</w:t>
            </w:r>
          </w:p>
        </w:tc>
      </w:tr>
      <w:tr w:rsidR="00CB5DA0" w:rsidRPr="00CB5DA0" w14:paraId="1FE4DDD2"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6672746E"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Sedofia</w:t>
            </w:r>
          </w:p>
        </w:tc>
        <w:tc>
          <w:tcPr>
            <w:tcW w:w="1800" w:type="dxa"/>
            <w:tcBorders>
              <w:top w:val="nil"/>
              <w:left w:val="nil"/>
              <w:bottom w:val="single" w:sz="4" w:space="0" w:color="auto"/>
              <w:right w:val="single" w:sz="4" w:space="0" w:color="auto"/>
            </w:tcBorders>
            <w:shd w:val="clear" w:color="auto" w:fill="auto"/>
            <w:noWrap/>
            <w:vAlign w:val="center"/>
            <w:hideMark/>
          </w:tcPr>
          <w:p w14:paraId="4FE99ED0"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Gedzah</w:t>
            </w:r>
          </w:p>
        </w:tc>
        <w:tc>
          <w:tcPr>
            <w:tcW w:w="1980" w:type="dxa"/>
            <w:tcBorders>
              <w:top w:val="nil"/>
              <w:left w:val="nil"/>
              <w:bottom w:val="single" w:sz="4" w:space="0" w:color="auto"/>
              <w:right w:val="single" w:sz="4" w:space="0" w:color="auto"/>
            </w:tcBorders>
            <w:shd w:val="clear" w:color="auto" w:fill="auto"/>
            <w:noWrap/>
            <w:vAlign w:val="bottom"/>
            <w:hideMark/>
          </w:tcPr>
          <w:p w14:paraId="507E7F42"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KC NSC</w:t>
            </w:r>
          </w:p>
        </w:tc>
      </w:tr>
      <w:tr w:rsidR="00CB5DA0" w:rsidRPr="00CB5DA0" w14:paraId="52224991"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A1E88C6"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Faith</w:t>
            </w:r>
          </w:p>
        </w:tc>
        <w:tc>
          <w:tcPr>
            <w:tcW w:w="1800" w:type="dxa"/>
            <w:tcBorders>
              <w:top w:val="nil"/>
              <w:left w:val="nil"/>
              <w:bottom w:val="single" w:sz="4" w:space="0" w:color="auto"/>
              <w:right w:val="single" w:sz="4" w:space="0" w:color="auto"/>
            </w:tcBorders>
            <w:shd w:val="clear" w:color="auto" w:fill="auto"/>
            <w:noWrap/>
            <w:vAlign w:val="center"/>
            <w:hideMark/>
          </w:tcPr>
          <w:p w14:paraId="7071D258"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Girolamo</w:t>
            </w:r>
          </w:p>
        </w:tc>
        <w:tc>
          <w:tcPr>
            <w:tcW w:w="1980" w:type="dxa"/>
            <w:tcBorders>
              <w:top w:val="nil"/>
              <w:left w:val="nil"/>
              <w:bottom w:val="single" w:sz="4" w:space="0" w:color="auto"/>
              <w:right w:val="single" w:sz="4" w:space="0" w:color="auto"/>
            </w:tcBorders>
            <w:shd w:val="clear" w:color="auto" w:fill="auto"/>
            <w:noWrap/>
            <w:vAlign w:val="bottom"/>
            <w:hideMark/>
          </w:tcPr>
          <w:p w14:paraId="599F5F92"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SRS</w:t>
            </w:r>
          </w:p>
        </w:tc>
      </w:tr>
      <w:tr w:rsidR="00CB5DA0" w:rsidRPr="00CB5DA0" w14:paraId="43D197F4"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086D1E3D"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Cliff</w:t>
            </w:r>
          </w:p>
        </w:tc>
        <w:tc>
          <w:tcPr>
            <w:tcW w:w="1800" w:type="dxa"/>
            <w:tcBorders>
              <w:top w:val="nil"/>
              <w:left w:val="nil"/>
              <w:bottom w:val="single" w:sz="4" w:space="0" w:color="auto"/>
              <w:right w:val="single" w:sz="4" w:space="0" w:color="auto"/>
            </w:tcBorders>
            <w:shd w:val="clear" w:color="auto" w:fill="auto"/>
            <w:noWrap/>
            <w:vAlign w:val="center"/>
            <w:hideMark/>
          </w:tcPr>
          <w:p w14:paraId="5D2DC67A"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Glantz</w:t>
            </w:r>
          </w:p>
        </w:tc>
        <w:tc>
          <w:tcPr>
            <w:tcW w:w="1980" w:type="dxa"/>
            <w:tcBorders>
              <w:top w:val="nil"/>
              <w:left w:val="nil"/>
              <w:bottom w:val="single" w:sz="4" w:space="0" w:color="auto"/>
              <w:right w:val="single" w:sz="4" w:space="0" w:color="auto"/>
            </w:tcBorders>
            <w:shd w:val="clear" w:color="auto" w:fill="auto"/>
            <w:noWrap/>
            <w:vAlign w:val="bottom"/>
            <w:hideMark/>
          </w:tcPr>
          <w:p w14:paraId="402418A0"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PNNL</w:t>
            </w:r>
          </w:p>
        </w:tc>
      </w:tr>
      <w:tr w:rsidR="00CB5DA0" w:rsidRPr="00CB5DA0" w14:paraId="149E8F64"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ABF3FB5"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Kamie</w:t>
            </w:r>
          </w:p>
        </w:tc>
        <w:tc>
          <w:tcPr>
            <w:tcW w:w="1800" w:type="dxa"/>
            <w:tcBorders>
              <w:top w:val="nil"/>
              <w:left w:val="nil"/>
              <w:bottom w:val="single" w:sz="4" w:space="0" w:color="auto"/>
              <w:right w:val="single" w:sz="4" w:space="0" w:color="auto"/>
            </w:tcBorders>
            <w:shd w:val="clear" w:color="auto" w:fill="auto"/>
            <w:noWrap/>
            <w:vAlign w:val="center"/>
            <w:hideMark/>
          </w:tcPr>
          <w:p w14:paraId="75FBFB50"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Hopper</w:t>
            </w:r>
          </w:p>
        </w:tc>
        <w:tc>
          <w:tcPr>
            <w:tcW w:w="1980" w:type="dxa"/>
            <w:tcBorders>
              <w:top w:val="nil"/>
              <w:left w:val="nil"/>
              <w:bottom w:val="single" w:sz="4" w:space="0" w:color="auto"/>
              <w:right w:val="single" w:sz="4" w:space="0" w:color="auto"/>
            </w:tcBorders>
            <w:shd w:val="clear" w:color="auto" w:fill="auto"/>
            <w:noWrap/>
            <w:vAlign w:val="bottom"/>
            <w:hideMark/>
          </w:tcPr>
          <w:p w14:paraId="5EE50FDE"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SNL</w:t>
            </w:r>
          </w:p>
        </w:tc>
      </w:tr>
      <w:tr w:rsidR="00CB5DA0" w:rsidRPr="00CB5DA0" w14:paraId="2EDAD26B"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1EFBDB5"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James</w:t>
            </w:r>
          </w:p>
        </w:tc>
        <w:tc>
          <w:tcPr>
            <w:tcW w:w="1800" w:type="dxa"/>
            <w:tcBorders>
              <w:top w:val="nil"/>
              <w:left w:val="nil"/>
              <w:bottom w:val="single" w:sz="4" w:space="0" w:color="auto"/>
              <w:right w:val="single" w:sz="4" w:space="0" w:color="auto"/>
            </w:tcBorders>
            <w:shd w:val="clear" w:color="auto" w:fill="auto"/>
            <w:noWrap/>
            <w:vAlign w:val="center"/>
            <w:hideMark/>
          </w:tcPr>
          <w:p w14:paraId="054D7C15"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Hylko</w:t>
            </w:r>
          </w:p>
        </w:tc>
        <w:tc>
          <w:tcPr>
            <w:tcW w:w="1980" w:type="dxa"/>
            <w:tcBorders>
              <w:top w:val="nil"/>
              <w:left w:val="nil"/>
              <w:bottom w:val="single" w:sz="4" w:space="0" w:color="auto"/>
              <w:right w:val="single" w:sz="4" w:space="0" w:color="auto"/>
            </w:tcBorders>
            <w:shd w:val="clear" w:color="auto" w:fill="auto"/>
            <w:noWrap/>
            <w:vAlign w:val="bottom"/>
            <w:hideMark/>
          </w:tcPr>
          <w:p w14:paraId="089DF55E"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Four Rivers</w:t>
            </w:r>
          </w:p>
        </w:tc>
      </w:tr>
      <w:tr w:rsidR="00CB5DA0" w:rsidRPr="00CB5DA0" w14:paraId="3DD199B3"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1BC72059"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Joe</w:t>
            </w:r>
          </w:p>
        </w:tc>
        <w:tc>
          <w:tcPr>
            <w:tcW w:w="1800" w:type="dxa"/>
            <w:tcBorders>
              <w:top w:val="nil"/>
              <w:left w:val="nil"/>
              <w:bottom w:val="single" w:sz="4" w:space="0" w:color="auto"/>
              <w:right w:val="single" w:sz="4" w:space="0" w:color="auto"/>
            </w:tcBorders>
            <w:shd w:val="clear" w:color="auto" w:fill="auto"/>
            <w:noWrap/>
            <w:vAlign w:val="center"/>
            <w:hideMark/>
          </w:tcPr>
          <w:p w14:paraId="4130C921"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Lopez</w:t>
            </w:r>
          </w:p>
        </w:tc>
        <w:tc>
          <w:tcPr>
            <w:tcW w:w="1980" w:type="dxa"/>
            <w:tcBorders>
              <w:top w:val="nil"/>
              <w:left w:val="nil"/>
              <w:bottom w:val="single" w:sz="4" w:space="0" w:color="auto"/>
              <w:right w:val="single" w:sz="4" w:space="0" w:color="auto"/>
            </w:tcBorders>
            <w:shd w:val="clear" w:color="auto" w:fill="auto"/>
            <w:noWrap/>
            <w:vAlign w:val="bottom"/>
            <w:hideMark/>
          </w:tcPr>
          <w:p w14:paraId="07A0C5D1"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CBFO-DOE</w:t>
            </w:r>
          </w:p>
        </w:tc>
      </w:tr>
      <w:tr w:rsidR="00CB5DA0" w:rsidRPr="00CB5DA0" w14:paraId="37F88E06"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D023967"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Stella</w:t>
            </w:r>
          </w:p>
        </w:tc>
        <w:tc>
          <w:tcPr>
            <w:tcW w:w="1800" w:type="dxa"/>
            <w:tcBorders>
              <w:top w:val="nil"/>
              <w:left w:val="nil"/>
              <w:bottom w:val="single" w:sz="4" w:space="0" w:color="auto"/>
              <w:right w:val="single" w:sz="4" w:space="0" w:color="auto"/>
            </w:tcBorders>
            <w:shd w:val="clear" w:color="auto" w:fill="auto"/>
            <w:noWrap/>
            <w:vAlign w:val="center"/>
            <w:hideMark/>
          </w:tcPr>
          <w:p w14:paraId="4960E1EF"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McKirdy</w:t>
            </w:r>
          </w:p>
        </w:tc>
        <w:tc>
          <w:tcPr>
            <w:tcW w:w="1980" w:type="dxa"/>
            <w:tcBorders>
              <w:top w:val="nil"/>
              <w:left w:val="nil"/>
              <w:bottom w:val="single" w:sz="4" w:space="0" w:color="auto"/>
              <w:right w:val="single" w:sz="4" w:space="0" w:color="auto"/>
            </w:tcBorders>
            <w:shd w:val="clear" w:color="auto" w:fill="auto"/>
            <w:noWrap/>
            <w:vAlign w:val="bottom"/>
            <w:hideMark/>
          </w:tcPr>
          <w:p w14:paraId="24C86C89"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INL</w:t>
            </w:r>
          </w:p>
        </w:tc>
      </w:tr>
      <w:tr w:rsidR="00CB5DA0" w:rsidRPr="00CB5DA0" w14:paraId="1887C24F"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56D563E"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Jacob</w:t>
            </w:r>
          </w:p>
        </w:tc>
        <w:tc>
          <w:tcPr>
            <w:tcW w:w="1800" w:type="dxa"/>
            <w:tcBorders>
              <w:top w:val="nil"/>
              <w:left w:val="nil"/>
              <w:bottom w:val="single" w:sz="4" w:space="0" w:color="auto"/>
              <w:right w:val="single" w:sz="4" w:space="0" w:color="auto"/>
            </w:tcBorders>
            <w:shd w:val="clear" w:color="auto" w:fill="auto"/>
            <w:noWrap/>
            <w:vAlign w:val="center"/>
            <w:hideMark/>
          </w:tcPr>
          <w:p w14:paraId="5E926F19"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Miller</w:t>
            </w:r>
          </w:p>
        </w:tc>
        <w:tc>
          <w:tcPr>
            <w:tcW w:w="1980" w:type="dxa"/>
            <w:tcBorders>
              <w:top w:val="nil"/>
              <w:left w:val="nil"/>
              <w:bottom w:val="single" w:sz="4" w:space="0" w:color="auto"/>
              <w:right w:val="single" w:sz="4" w:space="0" w:color="auto"/>
            </w:tcBorders>
            <w:shd w:val="clear" w:color="auto" w:fill="auto"/>
            <w:noWrap/>
            <w:vAlign w:val="bottom"/>
            <w:hideMark/>
          </w:tcPr>
          <w:p w14:paraId="32BD0579"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DOE</w:t>
            </w:r>
          </w:p>
        </w:tc>
      </w:tr>
      <w:tr w:rsidR="00CB5DA0" w:rsidRPr="00CB5DA0" w14:paraId="4A22CD96"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B3611E3"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Carol</w:t>
            </w:r>
          </w:p>
        </w:tc>
        <w:tc>
          <w:tcPr>
            <w:tcW w:w="1800" w:type="dxa"/>
            <w:tcBorders>
              <w:top w:val="nil"/>
              <w:left w:val="nil"/>
              <w:bottom w:val="single" w:sz="4" w:space="0" w:color="auto"/>
              <w:right w:val="single" w:sz="4" w:space="0" w:color="auto"/>
            </w:tcBorders>
            <w:shd w:val="clear" w:color="auto" w:fill="auto"/>
            <w:noWrap/>
            <w:vAlign w:val="center"/>
            <w:hideMark/>
          </w:tcPr>
          <w:p w14:paraId="54590C5A"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Olijar</w:t>
            </w:r>
          </w:p>
        </w:tc>
        <w:tc>
          <w:tcPr>
            <w:tcW w:w="1980" w:type="dxa"/>
            <w:tcBorders>
              <w:top w:val="nil"/>
              <w:left w:val="nil"/>
              <w:bottom w:val="single" w:sz="4" w:space="0" w:color="auto"/>
              <w:right w:val="single" w:sz="4" w:space="0" w:color="auto"/>
            </w:tcBorders>
            <w:shd w:val="clear" w:color="auto" w:fill="auto"/>
            <w:noWrap/>
            <w:vAlign w:val="bottom"/>
            <w:hideMark/>
          </w:tcPr>
          <w:p w14:paraId="773BBF32"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ANL</w:t>
            </w:r>
          </w:p>
        </w:tc>
      </w:tr>
      <w:tr w:rsidR="00CB5DA0" w:rsidRPr="00CB5DA0" w14:paraId="07A9553B"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3435C70A"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Christian</w:t>
            </w:r>
          </w:p>
        </w:tc>
        <w:tc>
          <w:tcPr>
            <w:tcW w:w="1800" w:type="dxa"/>
            <w:tcBorders>
              <w:top w:val="nil"/>
              <w:left w:val="nil"/>
              <w:bottom w:val="single" w:sz="4" w:space="0" w:color="auto"/>
              <w:right w:val="single" w:sz="4" w:space="0" w:color="auto"/>
            </w:tcBorders>
            <w:shd w:val="clear" w:color="auto" w:fill="auto"/>
            <w:noWrap/>
            <w:vAlign w:val="center"/>
            <w:hideMark/>
          </w:tcPr>
          <w:p w14:paraId="0E21926B"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Palay</w:t>
            </w:r>
          </w:p>
        </w:tc>
        <w:tc>
          <w:tcPr>
            <w:tcW w:w="1980" w:type="dxa"/>
            <w:tcBorders>
              <w:top w:val="nil"/>
              <w:left w:val="nil"/>
              <w:bottom w:val="single" w:sz="4" w:space="0" w:color="auto"/>
              <w:right w:val="single" w:sz="4" w:space="0" w:color="auto"/>
            </w:tcBorders>
            <w:shd w:val="clear" w:color="auto" w:fill="auto"/>
            <w:noWrap/>
            <w:vAlign w:val="bottom"/>
            <w:hideMark/>
          </w:tcPr>
          <w:p w14:paraId="38FAC6CC"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AU-32</w:t>
            </w:r>
          </w:p>
        </w:tc>
      </w:tr>
      <w:tr w:rsidR="00CB5DA0" w:rsidRPr="00CB5DA0" w14:paraId="631282D6"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0637791A"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Vicki</w:t>
            </w:r>
          </w:p>
        </w:tc>
        <w:tc>
          <w:tcPr>
            <w:tcW w:w="1800" w:type="dxa"/>
            <w:tcBorders>
              <w:top w:val="nil"/>
              <w:left w:val="nil"/>
              <w:bottom w:val="single" w:sz="4" w:space="0" w:color="auto"/>
              <w:right w:val="single" w:sz="4" w:space="0" w:color="auto"/>
            </w:tcBorders>
            <w:shd w:val="clear" w:color="auto" w:fill="auto"/>
            <w:noWrap/>
            <w:vAlign w:val="center"/>
            <w:hideMark/>
          </w:tcPr>
          <w:p w14:paraId="192D848F"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Pope</w:t>
            </w:r>
          </w:p>
        </w:tc>
        <w:tc>
          <w:tcPr>
            <w:tcW w:w="1980" w:type="dxa"/>
            <w:tcBorders>
              <w:top w:val="nil"/>
              <w:left w:val="nil"/>
              <w:bottom w:val="single" w:sz="4" w:space="0" w:color="auto"/>
              <w:right w:val="single" w:sz="4" w:space="0" w:color="auto"/>
            </w:tcBorders>
            <w:shd w:val="clear" w:color="auto" w:fill="auto"/>
            <w:noWrap/>
            <w:vAlign w:val="bottom"/>
            <w:hideMark/>
          </w:tcPr>
          <w:p w14:paraId="02431893"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LLNL</w:t>
            </w:r>
          </w:p>
        </w:tc>
      </w:tr>
      <w:tr w:rsidR="00CB5DA0" w:rsidRPr="00CB5DA0" w14:paraId="1580CD6C"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83237DD"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Cristy</w:t>
            </w:r>
          </w:p>
        </w:tc>
        <w:tc>
          <w:tcPr>
            <w:tcW w:w="1800" w:type="dxa"/>
            <w:tcBorders>
              <w:top w:val="nil"/>
              <w:left w:val="nil"/>
              <w:bottom w:val="single" w:sz="4" w:space="0" w:color="auto"/>
              <w:right w:val="single" w:sz="4" w:space="0" w:color="auto"/>
            </w:tcBorders>
            <w:shd w:val="clear" w:color="auto" w:fill="auto"/>
            <w:noWrap/>
            <w:vAlign w:val="center"/>
            <w:hideMark/>
          </w:tcPr>
          <w:p w14:paraId="19960E40"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Renner</w:t>
            </w:r>
          </w:p>
        </w:tc>
        <w:tc>
          <w:tcPr>
            <w:tcW w:w="1980" w:type="dxa"/>
            <w:tcBorders>
              <w:top w:val="nil"/>
              <w:left w:val="nil"/>
              <w:bottom w:val="single" w:sz="4" w:space="0" w:color="auto"/>
              <w:right w:val="single" w:sz="4" w:space="0" w:color="auto"/>
            </w:tcBorders>
            <w:shd w:val="clear" w:color="auto" w:fill="auto"/>
            <w:noWrap/>
            <w:vAlign w:val="bottom"/>
            <w:hideMark/>
          </w:tcPr>
          <w:p w14:paraId="2CAD757B"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Fluor BWXT</w:t>
            </w:r>
          </w:p>
        </w:tc>
      </w:tr>
      <w:tr w:rsidR="00CB5DA0" w:rsidRPr="00CB5DA0" w14:paraId="5BF97E48"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095564A1"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Lucy</w:t>
            </w:r>
          </w:p>
        </w:tc>
        <w:tc>
          <w:tcPr>
            <w:tcW w:w="1800" w:type="dxa"/>
            <w:tcBorders>
              <w:top w:val="nil"/>
              <w:left w:val="nil"/>
              <w:bottom w:val="single" w:sz="4" w:space="0" w:color="auto"/>
              <w:right w:val="single" w:sz="4" w:space="0" w:color="auto"/>
            </w:tcBorders>
            <w:shd w:val="clear" w:color="auto" w:fill="auto"/>
            <w:noWrap/>
            <w:vAlign w:val="center"/>
            <w:hideMark/>
          </w:tcPr>
          <w:p w14:paraId="2C023767"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Richards</w:t>
            </w:r>
          </w:p>
        </w:tc>
        <w:tc>
          <w:tcPr>
            <w:tcW w:w="1980" w:type="dxa"/>
            <w:tcBorders>
              <w:top w:val="nil"/>
              <w:left w:val="nil"/>
              <w:bottom w:val="single" w:sz="4" w:space="0" w:color="auto"/>
              <w:right w:val="single" w:sz="4" w:space="0" w:color="auto"/>
            </w:tcBorders>
            <w:shd w:val="clear" w:color="auto" w:fill="auto"/>
            <w:noWrap/>
            <w:vAlign w:val="bottom"/>
            <w:hideMark/>
          </w:tcPr>
          <w:p w14:paraId="6C1425C2"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CNS</w:t>
            </w:r>
          </w:p>
        </w:tc>
      </w:tr>
      <w:tr w:rsidR="00CB5DA0" w:rsidRPr="00CB5DA0" w14:paraId="5DD38F63"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0D6E8546"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Larry</w:t>
            </w:r>
          </w:p>
        </w:tc>
        <w:tc>
          <w:tcPr>
            <w:tcW w:w="1800" w:type="dxa"/>
            <w:tcBorders>
              <w:top w:val="nil"/>
              <w:left w:val="nil"/>
              <w:bottom w:val="single" w:sz="4" w:space="0" w:color="auto"/>
              <w:right w:val="single" w:sz="4" w:space="0" w:color="auto"/>
            </w:tcBorders>
            <w:shd w:val="clear" w:color="auto" w:fill="auto"/>
            <w:noWrap/>
            <w:vAlign w:val="center"/>
            <w:hideMark/>
          </w:tcPr>
          <w:p w14:paraId="63FB7E3B"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Rinzel</w:t>
            </w:r>
          </w:p>
        </w:tc>
        <w:tc>
          <w:tcPr>
            <w:tcW w:w="1980" w:type="dxa"/>
            <w:tcBorders>
              <w:top w:val="nil"/>
              <w:left w:val="nil"/>
              <w:bottom w:val="single" w:sz="4" w:space="0" w:color="auto"/>
              <w:right w:val="single" w:sz="4" w:space="0" w:color="auto"/>
            </w:tcBorders>
            <w:shd w:val="clear" w:color="auto" w:fill="auto"/>
            <w:noWrap/>
            <w:vAlign w:val="bottom"/>
            <w:hideMark/>
          </w:tcPr>
          <w:p w14:paraId="4226994A"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LANL</w:t>
            </w:r>
          </w:p>
        </w:tc>
      </w:tr>
      <w:tr w:rsidR="00CB5DA0" w:rsidRPr="00CB5DA0" w14:paraId="177E7056"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1830AB33"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Michael</w:t>
            </w:r>
          </w:p>
        </w:tc>
        <w:tc>
          <w:tcPr>
            <w:tcW w:w="1800" w:type="dxa"/>
            <w:tcBorders>
              <w:top w:val="nil"/>
              <w:left w:val="nil"/>
              <w:bottom w:val="single" w:sz="4" w:space="0" w:color="auto"/>
              <w:right w:val="single" w:sz="4" w:space="0" w:color="auto"/>
            </w:tcBorders>
            <w:shd w:val="clear" w:color="auto" w:fill="auto"/>
            <w:noWrap/>
            <w:vAlign w:val="center"/>
            <w:hideMark/>
          </w:tcPr>
          <w:p w14:paraId="1E247C07"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Russell</w:t>
            </w:r>
          </w:p>
        </w:tc>
        <w:tc>
          <w:tcPr>
            <w:tcW w:w="1980" w:type="dxa"/>
            <w:tcBorders>
              <w:top w:val="nil"/>
              <w:left w:val="nil"/>
              <w:bottom w:val="single" w:sz="4" w:space="0" w:color="auto"/>
              <w:right w:val="single" w:sz="4" w:space="0" w:color="auto"/>
            </w:tcBorders>
            <w:shd w:val="clear" w:color="auto" w:fill="auto"/>
            <w:noWrap/>
            <w:vAlign w:val="bottom"/>
            <w:hideMark/>
          </w:tcPr>
          <w:p w14:paraId="78B6CA5E"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ORNL</w:t>
            </w:r>
          </w:p>
        </w:tc>
      </w:tr>
      <w:tr w:rsidR="00CB5DA0" w:rsidRPr="00CB5DA0" w14:paraId="1406C1B2"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68A85434"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Terry</w:t>
            </w:r>
          </w:p>
        </w:tc>
        <w:tc>
          <w:tcPr>
            <w:tcW w:w="1800" w:type="dxa"/>
            <w:tcBorders>
              <w:top w:val="nil"/>
              <w:left w:val="nil"/>
              <w:bottom w:val="single" w:sz="4" w:space="0" w:color="auto"/>
              <w:right w:val="single" w:sz="4" w:space="0" w:color="auto"/>
            </w:tcBorders>
            <w:shd w:val="clear" w:color="auto" w:fill="auto"/>
            <w:noWrap/>
            <w:vAlign w:val="center"/>
            <w:hideMark/>
          </w:tcPr>
          <w:p w14:paraId="1CB33B3D"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Scoggins</w:t>
            </w:r>
          </w:p>
        </w:tc>
        <w:tc>
          <w:tcPr>
            <w:tcW w:w="1980" w:type="dxa"/>
            <w:tcBorders>
              <w:top w:val="nil"/>
              <w:left w:val="nil"/>
              <w:bottom w:val="single" w:sz="4" w:space="0" w:color="auto"/>
              <w:right w:val="single" w:sz="4" w:space="0" w:color="auto"/>
            </w:tcBorders>
            <w:shd w:val="clear" w:color="auto" w:fill="auto"/>
            <w:noWrap/>
            <w:vAlign w:val="bottom"/>
            <w:hideMark/>
          </w:tcPr>
          <w:p w14:paraId="22F45FAA"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ORNL</w:t>
            </w:r>
          </w:p>
        </w:tc>
      </w:tr>
      <w:tr w:rsidR="00CB5DA0" w:rsidRPr="00CB5DA0" w14:paraId="789658A8"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62418156"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William</w:t>
            </w:r>
          </w:p>
        </w:tc>
        <w:tc>
          <w:tcPr>
            <w:tcW w:w="1800" w:type="dxa"/>
            <w:tcBorders>
              <w:top w:val="nil"/>
              <w:left w:val="nil"/>
              <w:bottom w:val="single" w:sz="4" w:space="0" w:color="auto"/>
              <w:right w:val="single" w:sz="4" w:space="0" w:color="auto"/>
            </w:tcBorders>
            <w:shd w:val="clear" w:color="auto" w:fill="auto"/>
            <w:noWrap/>
            <w:vAlign w:val="center"/>
            <w:hideMark/>
          </w:tcPr>
          <w:p w14:paraId="060B9883"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Stamper</w:t>
            </w:r>
          </w:p>
        </w:tc>
        <w:tc>
          <w:tcPr>
            <w:tcW w:w="1980" w:type="dxa"/>
            <w:tcBorders>
              <w:top w:val="nil"/>
              <w:left w:val="nil"/>
              <w:bottom w:val="single" w:sz="4" w:space="0" w:color="auto"/>
              <w:right w:val="single" w:sz="4" w:space="0" w:color="auto"/>
            </w:tcBorders>
            <w:shd w:val="clear" w:color="auto" w:fill="auto"/>
            <w:noWrap/>
            <w:vAlign w:val="bottom"/>
            <w:hideMark/>
          </w:tcPr>
          <w:p w14:paraId="05E68C05"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RL</w:t>
            </w:r>
          </w:p>
        </w:tc>
      </w:tr>
      <w:tr w:rsidR="00CB5DA0" w:rsidRPr="00CB5DA0" w14:paraId="4EA1CB18"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3AD411C1"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Dave</w:t>
            </w:r>
          </w:p>
        </w:tc>
        <w:tc>
          <w:tcPr>
            <w:tcW w:w="1800" w:type="dxa"/>
            <w:tcBorders>
              <w:top w:val="nil"/>
              <w:left w:val="nil"/>
              <w:bottom w:val="single" w:sz="4" w:space="0" w:color="auto"/>
              <w:right w:val="single" w:sz="4" w:space="0" w:color="auto"/>
            </w:tcBorders>
            <w:shd w:val="clear" w:color="auto" w:fill="auto"/>
            <w:noWrap/>
            <w:vAlign w:val="center"/>
            <w:hideMark/>
          </w:tcPr>
          <w:p w14:paraId="74B9E22A"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Thoman</w:t>
            </w:r>
          </w:p>
        </w:tc>
        <w:tc>
          <w:tcPr>
            <w:tcW w:w="1980" w:type="dxa"/>
            <w:tcBorders>
              <w:top w:val="nil"/>
              <w:left w:val="nil"/>
              <w:bottom w:val="single" w:sz="4" w:space="0" w:color="auto"/>
              <w:right w:val="single" w:sz="4" w:space="0" w:color="auto"/>
            </w:tcBorders>
            <w:shd w:val="clear" w:color="auto" w:fill="auto"/>
            <w:noWrap/>
            <w:vAlign w:val="bottom"/>
            <w:hideMark/>
          </w:tcPr>
          <w:p w14:paraId="1A266949"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Amentum</w:t>
            </w:r>
          </w:p>
        </w:tc>
      </w:tr>
      <w:tr w:rsidR="00CB5DA0" w:rsidRPr="00CB5DA0" w14:paraId="2B3F8E37"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FF92CB0"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Gladys</w:t>
            </w:r>
          </w:p>
        </w:tc>
        <w:tc>
          <w:tcPr>
            <w:tcW w:w="1800" w:type="dxa"/>
            <w:tcBorders>
              <w:top w:val="nil"/>
              <w:left w:val="nil"/>
              <w:bottom w:val="single" w:sz="4" w:space="0" w:color="auto"/>
              <w:right w:val="single" w:sz="4" w:space="0" w:color="auto"/>
            </w:tcBorders>
            <w:shd w:val="clear" w:color="auto" w:fill="auto"/>
            <w:noWrap/>
            <w:vAlign w:val="center"/>
            <w:hideMark/>
          </w:tcPr>
          <w:p w14:paraId="05343508"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Udenta</w:t>
            </w:r>
          </w:p>
        </w:tc>
        <w:tc>
          <w:tcPr>
            <w:tcW w:w="1980" w:type="dxa"/>
            <w:tcBorders>
              <w:top w:val="nil"/>
              <w:left w:val="nil"/>
              <w:bottom w:val="single" w:sz="4" w:space="0" w:color="auto"/>
              <w:right w:val="single" w:sz="4" w:space="0" w:color="auto"/>
            </w:tcBorders>
            <w:shd w:val="clear" w:color="auto" w:fill="auto"/>
            <w:noWrap/>
            <w:vAlign w:val="bottom"/>
            <w:hideMark/>
          </w:tcPr>
          <w:p w14:paraId="3EE32642"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NNSA</w:t>
            </w:r>
          </w:p>
        </w:tc>
      </w:tr>
      <w:tr w:rsidR="00CB5DA0" w:rsidRPr="00CB5DA0" w14:paraId="4F317722" w14:textId="77777777" w:rsidTr="00CB5DA0">
        <w:trPr>
          <w:trHeight w:val="28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403F9E76"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Teri</w:t>
            </w:r>
          </w:p>
        </w:tc>
        <w:tc>
          <w:tcPr>
            <w:tcW w:w="1800" w:type="dxa"/>
            <w:tcBorders>
              <w:top w:val="nil"/>
              <w:left w:val="nil"/>
              <w:bottom w:val="single" w:sz="4" w:space="0" w:color="auto"/>
              <w:right w:val="single" w:sz="4" w:space="0" w:color="auto"/>
            </w:tcBorders>
            <w:shd w:val="clear" w:color="auto" w:fill="auto"/>
            <w:noWrap/>
            <w:vAlign w:val="center"/>
            <w:hideMark/>
          </w:tcPr>
          <w:p w14:paraId="63AEDD79"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Vincent</w:t>
            </w:r>
          </w:p>
        </w:tc>
        <w:tc>
          <w:tcPr>
            <w:tcW w:w="1980" w:type="dxa"/>
            <w:tcBorders>
              <w:top w:val="nil"/>
              <w:left w:val="nil"/>
              <w:bottom w:val="single" w:sz="4" w:space="0" w:color="auto"/>
              <w:right w:val="single" w:sz="4" w:space="0" w:color="auto"/>
            </w:tcBorders>
            <w:shd w:val="clear" w:color="auto" w:fill="auto"/>
            <w:noWrap/>
            <w:vAlign w:val="bottom"/>
            <w:hideMark/>
          </w:tcPr>
          <w:p w14:paraId="4673452C" w14:textId="77777777" w:rsidR="00CB5DA0" w:rsidRPr="00CB5DA0" w:rsidRDefault="00CB5DA0" w:rsidP="00CB5DA0">
            <w:pPr>
              <w:spacing w:after="0" w:line="240" w:lineRule="auto"/>
              <w:rPr>
                <w:rFonts w:ascii="Calibri" w:eastAsia="Times New Roman" w:hAnsi="Calibri" w:cs="Calibri"/>
                <w:color w:val="000000"/>
              </w:rPr>
            </w:pPr>
            <w:r w:rsidRPr="00CB5DA0">
              <w:rPr>
                <w:rFonts w:ascii="Calibri" w:eastAsia="Times New Roman" w:hAnsi="Calibri" w:cs="Calibri"/>
                <w:color w:val="000000"/>
              </w:rPr>
              <w:t>CNS</w:t>
            </w:r>
          </w:p>
        </w:tc>
      </w:tr>
    </w:tbl>
    <w:p w14:paraId="6DCA7F7C" w14:textId="77777777" w:rsidR="00CB5DA0" w:rsidRDefault="00CB5DA0" w:rsidP="00E472AB">
      <w:pPr>
        <w:spacing w:after="0"/>
        <w:rPr>
          <w:rFonts w:eastAsia="Times New Roman"/>
        </w:rPr>
      </w:pPr>
    </w:p>
    <w:p w14:paraId="1B5F930A" w14:textId="4102EBC9" w:rsidR="00DE08B7" w:rsidRDefault="00826275" w:rsidP="00257DD6">
      <w:pPr>
        <w:spacing w:after="0"/>
      </w:pPr>
      <w:r w:rsidRPr="00A76E44">
        <w:t>If anyone attended this meeting, but does not see their name on the list, please contact Marylou Apodaca (</w:t>
      </w:r>
      <w:hyperlink r:id="rId11" w:history="1">
        <w:r w:rsidR="00DE08B7" w:rsidRPr="00275724">
          <w:rPr>
            <w:rStyle w:val="Hyperlink"/>
          </w:rPr>
          <w:t>marapod@sandia.gov</w:t>
        </w:r>
      </w:hyperlink>
      <w:r w:rsidR="00A76E44" w:rsidRPr="00A76E44">
        <w:t>)</w:t>
      </w:r>
      <w:r w:rsidR="00A76E44">
        <w:t>.</w:t>
      </w:r>
    </w:p>
    <w:p w14:paraId="735D04B3" w14:textId="77777777" w:rsidR="00DE08B7" w:rsidRDefault="00DE08B7" w:rsidP="00257DD6">
      <w:pPr>
        <w:spacing w:after="0"/>
      </w:pPr>
    </w:p>
    <w:p w14:paraId="44A49E1B" w14:textId="77777777" w:rsidR="00DE08B7" w:rsidRPr="00DE08B7" w:rsidRDefault="00DE08B7" w:rsidP="00DE08B7">
      <w:pPr>
        <w:numPr>
          <w:ilvl w:val="0"/>
          <w:numId w:val="16"/>
        </w:numPr>
        <w:spacing w:after="0"/>
      </w:pPr>
      <w:r w:rsidRPr="00DE08B7">
        <w:t>Chair: Vicki Pope (pope13@llnl.gov)</w:t>
      </w:r>
    </w:p>
    <w:p w14:paraId="7A523BC2" w14:textId="77777777" w:rsidR="00DE08B7" w:rsidRPr="00DE08B7" w:rsidRDefault="00DE08B7" w:rsidP="00DE08B7">
      <w:pPr>
        <w:numPr>
          <w:ilvl w:val="0"/>
          <w:numId w:val="16"/>
        </w:numPr>
        <w:spacing w:after="0"/>
      </w:pPr>
      <w:r w:rsidRPr="00DE08B7">
        <w:lastRenderedPageBreak/>
        <w:t>Vice Chair: Teri Vincent (teri.vincent@cns.doe.gov)</w:t>
      </w:r>
    </w:p>
    <w:p w14:paraId="3FCB8C65" w14:textId="77777777" w:rsidR="00DE08B7" w:rsidRPr="00DE08B7" w:rsidRDefault="00DE08B7" w:rsidP="00DE08B7">
      <w:pPr>
        <w:numPr>
          <w:ilvl w:val="0"/>
          <w:numId w:val="16"/>
        </w:numPr>
        <w:spacing w:after="0"/>
      </w:pPr>
      <w:r w:rsidRPr="00DE08B7">
        <w:t>Secretary: Marylou Apodaca (marapod@sandia.gov)</w:t>
      </w:r>
    </w:p>
    <w:p w14:paraId="59AF229D" w14:textId="1C6BEC82" w:rsidR="00FB3175" w:rsidRDefault="00FB3175" w:rsidP="00257DD6">
      <w:pPr>
        <w:spacing w:after="0"/>
        <w:rPr>
          <w:rFonts w:eastAsia="Times New Roman"/>
        </w:rPr>
      </w:pPr>
      <w:r w:rsidRPr="00A76E44">
        <w:br/>
      </w:r>
      <w:r w:rsidRPr="00C41771">
        <w:rPr>
          <w:highlight w:val="magenta"/>
        </w:rPr>
        <w:br/>
      </w:r>
      <w:r w:rsidRPr="00C41771">
        <w:rPr>
          <w:highlight w:val="magenta"/>
        </w:rPr>
        <w:br/>
      </w:r>
    </w:p>
    <w:p w14:paraId="651DADF2" w14:textId="77777777" w:rsidR="00C41771" w:rsidRDefault="00C41771" w:rsidP="00257DD6">
      <w:pPr>
        <w:spacing w:after="0"/>
        <w:rPr>
          <w:rFonts w:eastAsia="Times New Roman"/>
        </w:rPr>
      </w:pPr>
    </w:p>
    <w:p w14:paraId="7F1668EB" w14:textId="0F134F2E" w:rsidR="00C41771" w:rsidRDefault="00C41771" w:rsidP="00257DD6">
      <w:pPr>
        <w:spacing w:after="0"/>
        <w:rPr>
          <w:rFonts w:eastAsia="Times New Roman"/>
        </w:rPr>
      </w:pPr>
    </w:p>
    <w:p w14:paraId="7C9A5412" w14:textId="77777777" w:rsidR="00B72E93" w:rsidRDefault="00B72E93" w:rsidP="0025400A"/>
    <w:p w14:paraId="17BAB0DA" w14:textId="77777777" w:rsidR="000C3D64" w:rsidRDefault="000C3D64" w:rsidP="0025400A"/>
    <w:sectPr w:rsidR="000C3D6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9042F" w14:textId="77777777" w:rsidR="001E0E38" w:rsidRDefault="001E0E38" w:rsidP="00CB5DA0">
      <w:pPr>
        <w:spacing w:after="0" w:line="240" w:lineRule="auto"/>
      </w:pPr>
      <w:r>
        <w:separator/>
      </w:r>
    </w:p>
  </w:endnote>
  <w:endnote w:type="continuationSeparator" w:id="0">
    <w:p w14:paraId="2F703C3C" w14:textId="77777777" w:rsidR="001E0E38" w:rsidRDefault="001E0E38" w:rsidP="00CB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412420"/>
      <w:docPartObj>
        <w:docPartGallery w:val="Page Numbers (Bottom of Page)"/>
        <w:docPartUnique/>
      </w:docPartObj>
    </w:sdtPr>
    <w:sdtEndPr/>
    <w:sdtContent>
      <w:sdt>
        <w:sdtPr>
          <w:id w:val="-1705238520"/>
          <w:docPartObj>
            <w:docPartGallery w:val="Page Numbers (Top of Page)"/>
            <w:docPartUnique/>
          </w:docPartObj>
        </w:sdtPr>
        <w:sdtEndPr/>
        <w:sdtContent>
          <w:p w14:paraId="68EB7CC3" w14:textId="77DC4742" w:rsidR="00006AC8" w:rsidRDefault="00006AC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E12B43" w14:textId="77777777" w:rsidR="00CB5DA0" w:rsidRDefault="00CB5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32FF" w14:textId="77777777" w:rsidR="001E0E38" w:rsidRDefault="001E0E38" w:rsidP="00CB5DA0">
      <w:pPr>
        <w:spacing w:after="0" w:line="240" w:lineRule="auto"/>
      </w:pPr>
      <w:r>
        <w:separator/>
      </w:r>
    </w:p>
  </w:footnote>
  <w:footnote w:type="continuationSeparator" w:id="0">
    <w:p w14:paraId="0C5C47EE" w14:textId="77777777" w:rsidR="001E0E38" w:rsidRDefault="001E0E38" w:rsidP="00CB5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CF21" w14:textId="77777777" w:rsidR="00CB5DA0" w:rsidRPr="00CB5DA0" w:rsidRDefault="00CB5DA0" w:rsidP="00CB5DA0">
    <w:pPr>
      <w:spacing w:after="0"/>
      <w:jc w:val="center"/>
      <w:rPr>
        <w:b/>
        <w:bCs/>
      </w:rPr>
    </w:pPr>
    <w:r w:rsidRPr="00CB5DA0">
      <w:rPr>
        <w:b/>
        <w:bCs/>
      </w:rPr>
      <w:t>EFCOG Monthly Meeting</w:t>
    </w:r>
  </w:p>
  <w:p w14:paraId="3F5A0ECA" w14:textId="77777777" w:rsidR="00CB5DA0" w:rsidRDefault="00CB5DA0" w:rsidP="00CB5DA0">
    <w:pPr>
      <w:jc w:val="center"/>
    </w:pPr>
    <w:r>
      <w:t>February 19, 2020</w:t>
    </w:r>
  </w:p>
  <w:p w14:paraId="3FF8AAFF" w14:textId="77777777" w:rsidR="00CB5DA0" w:rsidRDefault="00CB5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2C68"/>
    <w:multiLevelType w:val="hybridMultilevel"/>
    <w:tmpl w:val="8DFA53BA"/>
    <w:lvl w:ilvl="0" w:tplc="63448E2A">
      <w:start w:val="1"/>
      <w:numFmt w:val="bullet"/>
      <w:lvlText w:val="•"/>
      <w:lvlJc w:val="left"/>
      <w:pPr>
        <w:tabs>
          <w:tab w:val="num" w:pos="720"/>
        </w:tabs>
        <w:ind w:left="720" w:hanging="360"/>
      </w:pPr>
      <w:rPr>
        <w:rFonts w:ascii="Arial" w:hAnsi="Arial" w:hint="default"/>
      </w:rPr>
    </w:lvl>
    <w:lvl w:ilvl="1" w:tplc="892244BC" w:tentative="1">
      <w:start w:val="1"/>
      <w:numFmt w:val="bullet"/>
      <w:lvlText w:val="•"/>
      <w:lvlJc w:val="left"/>
      <w:pPr>
        <w:tabs>
          <w:tab w:val="num" w:pos="1440"/>
        </w:tabs>
        <w:ind w:left="1440" w:hanging="360"/>
      </w:pPr>
      <w:rPr>
        <w:rFonts w:ascii="Arial" w:hAnsi="Arial" w:hint="default"/>
      </w:rPr>
    </w:lvl>
    <w:lvl w:ilvl="2" w:tplc="60004654" w:tentative="1">
      <w:start w:val="1"/>
      <w:numFmt w:val="bullet"/>
      <w:lvlText w:val="•"/>
      <w:lvlJc w:val="left"/>
      <w:pPr>
        <w:tabs>
          <w:tab w:val="num" w:pos="2160"/>
        </w:tabs>
        <w:ind w:left="2160" w:hanging="360"/>
      </w:pPr>
      <w:rPr>
        <w:rFonts w:ascii="Arial" w:hAnsi="Arial" w:hint="default"/>
      </w:rPr>
    </w:lvl>
    <w:lvl w:ilvl="3" w:tplc="7812B35E" w:tentative="1">
      <w:start w:val="1"/>
      <w:numFmt w:val="bullet"/>
      <w:lvlText w:val="•"/>
      <w:lvlJc w:val="left"/>
      <w:pPr>
        <w:tabs>
          <w:tab w:val="num" w:pos="2880"/>
        </w:tabs>
        <w:ind w:left="2880" w:hanging="360"/>
      </w:pPr>
      <w:rPr>
        <w:rFonts w:ascii="Arial" w:hAnsi="Arial" w:hint="default"/>
      </w:rPr>
    </w:lvl>
    <w:lvl w:ilvl="4" w:tplc="BFFEF850" w:tentative="1">
      <w:start w:val="1"/>
      <w:numFmt w:val="bullet"/>
      <w:lvlText w:val="•"/>
      <w:lvlJc w:val="left"/>
      <w:pPr>
        <w:tabs>
          <w:tab w:val="num" w:pos="3600"/>
        </w:tabs>
        <w:ind w:left="3600" w:hanging="360"/>
      </w:pPr>
      <w:rPr>
        <w:rFonts w:ascii="Arial" w:hAnsi="Arial" w:hint="default"/>
      </w:rPr>
    </w:lvl>
    <w:lvl w:ilvl="5" w:tplc="9E440928" w:tentative="1">
      <w:start w:val="1"/>
      <w:numFmt w:val="bullet"/>
      <w:lvlText w:val="•"/>
      <w:lvlJc w:val="left"/>
      <w:pPr>
        <w:tabs>
          <w:tab w:val="num" w:pos="4320"/>
        </w:tabs>
        <w:ind w:left="4320" w:hanging="360"/>
      </w:pPr>
      <w:rPr>
        <w:rFonts w:ascii="Arial" w:hAnsi="Arial" w:hint="default"/>
      </w:rPr>
    </w:lvl>
    <w:lvl w:ilvl="6" w:tplc="C3EE346E" w:tentative="1">
      <w:start w:val="1"/>
      <w:numFmt w:val="bullet"/>
      <w:lvlText w:val="•"/>
      <w:lvlJc w:val="left"/>
      <w:pPr>
        <w:tabs>
          <w:tab w:val="num" w:pos="5040"/>
        </w:tabs>
        <w:ind w:left="5040" w:hanging="360"/>
      </w:pPr>
      <w:rPr>
        <w:rFonts w:ascii="Arial" w:hAnsi="Arial" w:hint="default"/>
      </w:rPr>
    </w:lvl>
    <w:lvl w:ilvl="7" w:tplc="A66E6C58" w:tentative="1">
      <w:start w:val="1"/>
      <w:numFmt w:val="bullet"/>
      <w:lvlText w:val="•"/>
      <w:lvlJc w:val="left"/>
      <w:pPr>
        <w:tabs>
          <w:tab w:val="num" w:pos="5760"/>
        </w:tabs>
        <w:ind w:left="5760" w:hanging="360"/>
      </w:pPr>
      <w:rPr>
        <w:rFonts w:ascii="Arial" w:hAnsi="Arial" w:hint="default"/>
      </w:rPr>
    </w:lvl>
    <w:lvl w:ilvl="8" w:tplc="CF76A1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E60A88"/>
    <w:multiLevelType w:val="hybridMultilevel"/>
    <w:tmpl w:val="7DB4DE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1E0E307E"/>
    <w:multiLevelType w:val="hybridMultilevel"/>
    <w:tmpl w:val="2AD236A2"/>
    <w:lvl w:ilvl="0" w:tplc="466636EC">
      <w:start w:val="1"/>
      <w:numFmt w:val="bullet"/>
      <w:lvlText w:val=""/>
      <w:lvlJc w:val="left"/>
      <w:pPr>
        <w:tabs>
          <w:tab w:val="num" w:pos="720"/>
        </w:tabs>
        <w:ind w:left="720" w:hanging="360"/>
      </w:pPr>
      <w:rPr>
        <w:rFonts w:ascii="Wingdings" w:hAnsi="Wingdings" w:hint="default"/>
      </w:rPr>
    </w:lvl>
    <w:lvl w:ilvl="1" w:tplc="83CCCC3E" w:tentative="1">
      <w:start w:val="1"/>
      <w:numFmt w:val="bullet"/>
      <w:lvlText w:val=""/>
      <w:lvlJc w:val="left"/>
      <w:pPr>
        <w:tabs>
          <w:tab w:val="num" w:pos="1440"/>
        </w:tabs>
        <w:ind w:left="1440" w:hanging="360"/>
      </w:pPr>
      <w:rPr>
        <w:rFonts w:ascii="Wingdings" w:hAnsi="Wingdings" w:hint="default"/>
      </w:rPr>
    </w:lvl>
    <w:lvl w:ilvl="2" w:tplc="DF3A5392" w:tentative="1">
      <w:start w:val="1"/>
      <w:numFmt w:val="bullet"/>
      <w:lvlText w:val=""/>
      <w:lvlJc w:val="left"/>
      <w:pPr>
        <w:tabs>
          <w:tab w:val="num" w:pos="2160"/>
        </w:tabs>
        <w:ind w:left="2160" w:hanging="360"/>
      </w:pPr>
      <w:rPr>
        <w:rFonts w:ascii="Wingdings" w:hAnsi="Wingdings" w:hint="default"/>
      </w:rPr>
    </w:lvl>
    <w:lvl w:ilvl="3" w:tplc="8B5E3C40" w:tentative="1">
      <w:start w:val="1"/>
      <w:numFmt w:val="bullet"/>
      <w:lvlText w:val=""/>
      <w:lvlJc w:val="left"/>
      <w:pPr>
        <w:tabs>
          <w:tab w:val="num" w:pos="2880"/>
        </w:tabs>
        <w:ind w:left="2880" w:hanging="360"/>
      </w:pPr>
      <w:rPr>
        <w:rFonts w:ascii="Wingdings" w:hAnsi="Wingdings" w:hint="default"/>
      </w:rPr>
    </w:lvl>
    <w:lvl w:ilvl="4" w:tplc="EE48C55A" w:tentative="1">
      <w:start w:val="1"/>
      <w:numFmt w:val="bullet"/>
      <w:lvlText w:val=""/>
      <w:lvlJc w:val="left"/>
      <w:pPr>
        <w:tabs>
          <w:tab w:val="num" w:pos="3600"/>
        </w:tabs>
        <w:ind w:left="3600" w:hanging="360"/>
      </w:pPr>
      <w:rPr>
        <w:rFonts w:ascii="Wingdings" w:hAnsi="Wingdings" w:hint="default"/>
      </w:rPr>
    </w:lvl>
    <w:lvl w:ilvl="5" w:tplc="8048D886" w:tentative="1">
      <w:start w:val="1"/>
      <w:numFmt w:val="bullet"/>
      <w:lvlText w:val=""/>
      <w:lvlJc w:val="left"/>
      <w:pPr>
        <w:tabs>
          <w:tab w:val="num" w:pos="4320"/>
        </w:tabs>
        <w:ind w:left="4320" w:hanging="360"/>
      </w:pPr>
      <w:rPr>
        <w:rFonts w:ascii="Wingdings" w:hAnsi="Wingdings" w:hint="default"/>
      </w:rPr>
    </w:lvl>
    <w:lvl w:ilvl="6" w:tplc="0D500094" w:tentative="1">
      <w:start w:val="1"/>
      <w:numFmt w:val="bullet"/>
      <w:lvlText w:val=""/>
      <w:lvlJc w:val="left"/>
      <w:pPr>
        <w:tabs>
          <w:tab w:val="num" w:pos="5040"/>
        </w:tabs>
        <w:ind w:left="5040" w:hanging="360"/>
      </w:pPr>
      <w:rPr>
        <w:rFonts w:ascii="Wingdings" w:hAnsi="Wingdings" w:hint="default"/>
      </w:rPr>
    </w:lvl>
    <w:lvl w:ilvl="7" w:tplc="A99090C8" w:tentative="1">
      <w:start w:val="1"/>
      <w:numFmt w:val="bullet"/>
      <w:lvlText w:val=""/>
      <w:lvlJc w:val="left"/>
      <w:pPr>
        <w:tabs>
          <w:tab w:val="num" w:pos="5760"/>
        </w:tabs>
        <w:ind w:left="5760" w:hanging="360"/>
      </w:pPr>
      <w:rPr>
        <w:rFonts w:ascii="Wingdings" w:hAnsi="Wingdings" w:hint="default"/>
      </w:rPr>
    </w:lvl>
    <w:lvl w:ilvl="8" w:tplc="B3F09F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95D90"/>
    <w:multiLevelType w:val="hybridMultilevel"/>
    <w:tmpl w:val="4A60A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E224B"/>
    <w:multiLevelType w:val="hybridMultilevel"/>
    <w:tmpl w:val="AF3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40E8D"/>
    <w:multiLevelType w:val="hybridMultilevel"/>
    <w:tmpl w:val="CC0C8C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21A3C7B"/>
    <w:multiLevelType w:val="hybridMultilevel"/>
    <w:tmpl w:val="06DC6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F35154"/>
    <w:multiLevelType w:val="hybridMultilevel"/>
    <w:tmpl w:val="A28A155E"/>
    <w:lvl w:ilvl="0" w:tplc="12582038">
      <w:start w:val="1"/>
      <w:numFmt w:val="bullet"/>
      <w:lvlText w:val=""/>
      <w:lvlJc w:val="left"/>
      <w:pPr>
        <w:tabs>
          <w:tab w:val="num" w:pos="720"/>
        </w:tabs>
        <w:ind w:left="720" w:hanging="360"/>
      </w:pPr>
      <w:rPr>
        <w:rFonts w:ascii="Wingdings" w:hAnsi="Wingdings" w:hint="default"/>
      </w:rPr>
    </w:lvl>
    <w:lvl w:ilvl="1" w:tplc="611AA9CA" w:tentative="1">
      <w:start w:val="1"/>
      <w:numFmt w:val="bullet"/>
      <w:lvlText w:val=""/>
      <w:lvlJc w:val="left"/>
      <w:pPr>
        <w:tabs>
          <w:tab w:val="num" w:pos="1440"/>
        </w:tabs>
        <w:ind w:left="1440" w:hanging="360"/>
      </w:pPr>
      <w:rPr>
        <w:rFonts w:ascii="Wingdings" w:hAnsi="Wingdings" w:hint="default"/>
      </w:rPr>
    </w:lvl>
    <w:lvl w:ilvl="2" w:tplc="4502E84C" w:tentative="1">
      <w:start w:val="1"/>
      <w:numFmt w:val="bullet"/>
      <w:lvlText w:val=""/>
      <w:lvlJc w:val="left"/>
      <w:pPr>
        <w:tabs>
          <w:tab w:val="num" w:pos="2160"/>
        </w:tabs>
        <w:ind w:left="2160" w:hanging="360"/>
      </w:pPr>
      <w:rPr>
        <w:rFonts w:ascii="Wingdings" w:hAnsi="Wingdings" w:hint="default"/>
      </w:rPr>
    </w:lvl>
    <w:lvl w:ilvl="3" w:tplc="6E2ACD0A" w:tentative="1">
      <w:start w:val="1"/>
      <w:numFmt w:val="bullet"/>
      <w:lvlText w:val=""/>
      <w:lvlJc w:val="left"/>
      <w:pPr>
        <w:tabs>
          <w:tab w:val="num" w:pos="2880"/>
        </w:tabs>
        <w:ind w:left="2880" w:hanging="360"/>
      </w:pPr>
      <w:rPr>
        <w:rFonts w:ascii="Wingdings" w:hAnsi="Wingdings" w:hint="default"/>
      </w:rPr>
    </w:lvl>
    <w:lvl w:ilvl="4" w:tplc="7AD47FC8" w:tentative="1">
      <w:start w:val="1"/>
      <w:numFmt w:val="bullet"/>
      <w:lvlText w:val=""/>
      <w:lvlJc w:val="left"/>
      <w:pPr>
        <w:tabs>
          <w:tab w:val="num" w:pos="3600"/>
        </w:tabs>
        <w:ind w:left="3600" w:hanging="360"/>
      </w:pPr>
      <w:rPr>
        <w:rFonts w:ascii="Wingdings" w:hAnsi="Wingdings" w:hint="default"/>
      </w:rPr>
    </w:lvl>
    <w:lvl w:ilvl="5" w:tplc="83E8D6D0" w:tentative="1">
      <w:start w:val="1"/>
      <w:numFmt w:val="bullet"/>
      <w:lvlText w:val=""/>
      <w:lvlJc w:val="left"/>
      <w:pPr>
        <w:tabs>
          <w:tab w:val="num" w:pos="4320"/>
        </w:tabs>
        <w:ind w:left="4320" w:hanging="360"/>
      </w:pPr>
      <w:rPr>
        <w:rFonts w:ascii="Wingdings" w:hAnsi="Wingdings" w:hint="default"/>
      </w:rPr>
    </w:lvl>
    <w:lvl w:ilvl="6" w:tplc="6D4C8E76" w:tentative="1">
      <w:start w:val="1"/>
      <w:numFmt w:val="bullet"/>
      <w:lvlText w:val=""/>
      <w:lvlJc w:val="left"/>
      <w:pPr>
        <w:tabs>
          <w:tab w:val="num" w:pos="5040"/>
        </w:tabs>
        <w:ind w:left="5040" w:hanging="360"/>
      </w:pPr>
      <w:rPr>
        <w:rFonts w:ascii="Wingdings" w:hAnsi="Wingdings" w:hint="default"/>
      </w:rPr>
    </w:lvl>
    <w:lvl w:ilvl="7" w:tplc="D7AA3938" w:tentative="1">
      <w:start w:val="1"/>
      <w:numFmt w:val="bullet"/>
      <w:lvlText w:val=""/>
      <w:lvlJc w:val="left"/>
      <w:pPr>
        <w:tabs>
          <w:tab w:val="num" w:pos="5760"/>
        </w:tabs>
        <w:ind w:left="5760" w:hanging="360"/>
      </w:pPr>
      <w:rPr>
        <w:rFonts w:ascii="Wingdings" w:hAnsi="Wingdings" w:hint="default"/>
      </w:rPr>
    </w:lvl>
    <w:lvl w:ilvl="8" w:tplc="8E68D7C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F6C96"/>
    <w:multiLevelType w:val="hybridMultilevel"/>
    <w:tmpl w:val="FF0CF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7E0673"/>
    <w:multiLevelType w:val="hybridMultilevel"/>
    <w:tmpl w:val="2E68B3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7B7E9D"/>
    <w:multiLevelType w:val="hybridMultilevel"/>
    <w:tmpl w:val="2C205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F3672"/>
    <w:multiLevelType w:val="hybridMultilevel"/>
    <w:tmpl w:val="82D6C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1316C"/>
    <w:multiLevelType w:val="hybridMultilevel"/>
    <w:tmpl w:val="67A809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A21912"/>
    <w:multiLevelType w:val="hybridMultilevel"/>
    <w:tmpl w:val="DEA61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31689A"/>
    <w:multiLevelType w:val="hybridMultilevel"/>
    <w:tmpl w:val="52CE1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720F0F"/>
    <w:multiLevelType w:val="hybridMultilevel"/>
    <w:tmpl w:val="DCDA3712"/>
    <w:lvl w:ilvl="0" w:tplc="B390439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0"/>
  </w:num>
  <w:num w:numId="4">
    <w:abstractNumId w:val="6"/>
  </w:num>
  <w:num w:numId="5">
    <w:abstractNumId w:val="14"/>
  </w:num>
  <w:num w:numId="6">
    <w:abstractNumId w:val="1"/>
  </w:num>
  <w:num w:numId="7">
    <w:abstractNumId w:val="8"/>
  </w:num>
  <w:num w:numId="8">
    <w:abstractNumId w:val="13"/>
  </w:num>
  <w:num w:numId="9">
    <w:abstractNumId w:val="11"/>
  </w:num>
  <w:num w:numId="10">
    <w:abstractNumId w:val="12"/>
  </w:num>
  <w:num w:numId="11">
    <w:abstractNumId w:val="9"/>
  </w:num>
  <w:num w:numId="12">
    <w:abstractNumId w:val="5"/>
  </w:num>
  <w:num w:numId="13">
    <w:abstractNumId w:val="7"/>
  </w:num>
  <w:num w:numId="14">
    <w:abstractNumId w:val="15"/>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0A"/>
    <w:rsid w:val="00006AC8"/>
    <w:rsid w:val="0001122F"/>
    <w:rsid w:val="000303DC"/>
    <w:rsid w:val="0004726C"/>
    <w:rsid w:val="000510DE"/>
    <w:rsid w:val="0005385B"/>
    <w:rsid w:val="00072D49"/>
    <w:rsid w:val="000746D1"/>
    <w:rsid w:val="0009032E"/>
    <w:rsid w:val="000931B4"/>
    <w:rsid w:val="000C0158"/>
    <w:rsid w:val="000C2B16"/>
    <w:rsid w:val="000C3D64"/>
    <w:rsid w:val="000D07EF"/>
    <w:rsid w:val="000E40D9"/>
    <w:rsid w:val="000E6140"/>
    <w:rsid w:val="0010347F"/>
    <w:rsid w:val="001228BA"/>
    <w:rsid w:val="00132DF2"/>
    <w:rsid w:val="00152284"/>
    <w:rsid w:val="00156F4C"/>
    <w:rsid w:val="001B0BAF"/>
    <w:rsid w:val="001E0E38"/>
    <w:rsid w:val="001E477B"/>
    <w:rsid w:val="001E7076"/>
    <w:rsid w:val="001F486B"/>
    <w:rsid w:val="001F5811"/>
    <w:rsid w:val="001F5DD0"/>
    <w:rsid w:val="002023E6"/>
    <w:rsid w:val="00230D45"/>
    <w:rsid w:val="0025400A"/>
    <w:rsid w:val="00257DD6"/>
    <w:rsid w:val="002A0C99"/>
    <w:rsid w:val="002A29AC"/>
    <w:rsid w:val="002B2558"/>
    <w:rsid w:val="002D60CF"/>
    <w:rsid w:val="002F2A55"/>
    <w:rsid w:val="003575A1"/>
    <w:rsid w:val="00357DCB"/>
    <w:rsid w:val="00361791"/>
    <w:rsid w:val="003620A5"/>
    <w:rsid w:val="00364944"/>
    <w:rsid w:val="003751D5"/>
    <w:rsid w:val="00385669"/>
    <w:rsid w:val="0038753C"/>
    <w:rsid w:val="0039436A"/>
    <w:rsid w:val="003B7BC6"/>
    <w:rsid w:val="003C0E9C"/>
    <w:rsid w:val="003E56DD"/>
    <w:rsid w:val="0042789E"/>
    <w:rsid w:val="004305F7"/>
    <w:rsid w:val="00437546"/>
    <w:rsid w:val="00444B09"/>
    <w:rsid w:val="004627A0"/>
    <w:rsid w:val="0047386F"/>
    <w:rsid w:val="004A650A"/>
    <w:rsid w:val="004C1AFA"/>
    <w:rsid w:val="004E4D47"/>
    <w:rsid w:val="004F57D5"/>
    <w:rsid w:val="00502E86"/>
    <w:rsid w:val="00522BF2"/>
    <w:rsid w:val="00536F92"/>
    <w:rsid w:val="005421B3"/>
    <w:rsid w:val="005468A1"/>
    <w:rsid w:val="00550DDD"/>
    <w:rsid w:val="00557AF5"/>
    <w:rsid w:val="00586818"/>
    <w:rsid w:val="005A2243"/>
    <w:rsid w:val="005C40DB"/>
    <w:rsid w:val="005C71EC"/>
    <w:rsid w:val="005D2857"/>
    <w:rsid w:val="005E741B"/>
    <w:rsid w:val="005F04D9"/>
    <w:rsid w:val="005F7309"/>
    <w:rsid w:val="00603683"/>
    <w:rsid w:val="006110D1"/>
    <w:rsid w:val="00634312"/>
    <w:rsid w:val="00684694"/>
    <w:rsid w:val="00696766"/>
    <w:rsid w:val="006C4E7B"/>
    <w:rsid w:val="006E16DB"/>
    <w:rsid w:val="00701D1A"/>
    <w:rsid w:val="00710575"/>
    <w:rsid w:val="00724F9B"/>
    <w:rsid w:val="007672E5"/>
    <w:rsid w:val="00767B29"/>
    <w:rsid w:val="00790211"/>
    <w:rsid w:val="00791F1C"/>
    <w:rsid w:val="007A18ED"/>
    <w:rsid w:val="007D545F"/>
    <w:rsid w:val="007F3B93"/>
    <w:rsid w:val="00826275"/>
    <w:rsid w:val="00845FB6"/>
    <w:rsid w:val="00876391"/>
    <w:rsid w:val="00883665"/>
    <w:rsid w:val="00893BBC"/>
    <w:rsid w:val="008A39B0"/>
    <w:rsid w:val="008A4870"/>
    <w:rsid w:val="008B108D"/>
    <w:rsid w:val="008E0CDC"/>
    <w:rsid w:val="009171B4"/>
    <w:rsid w:val="00921237"/>
    <w:rsid w:val="00930A55"/>
    <w:rsid w:val="00946CB4"/>
    <w:rsid w:val="00981E13"/>
    <w:rsid w:val="00983AC3"/>
    <w:rsid w:val="009A7C25"/>
    <w:rsid w:val="009C047F"/>
    <w:rsid w:val="00A01627"/>
    <w:rsid w:val="00A20F23"/>
    <w:rsid w:val="00A34891"/>
    <w:rsid w:val="00A67843"/>
    <w:rsid w:val="00A737FF"/>
    <w:rsid w:val="00A76B19"/>
    <w:rsid w:val="00A76E44"/>
    <w:rsid w:val="00A84549"/>
    <w:rsid w:val="00A94804"/>
    <w:rsid w:val="00A95F1C"/>
    <w:rsid w:val="00AA1D2C"/>
    <w:rsid w:val="00AA72CE"/>
    <w:rsid w:val="00AD09A7"/>
    <w:rsid w:val="00AD72BE"/>
    <w:rsid w:val="00AF546A"/>
    <w:rsid w:val="00B23CED"/>
    <w:rsid w:val="00B31CA1"/>
    <w:rsid w:val="00B34045"/>
    <w:rsid w:val="00B5372C"/>
    <w:rsid w:val="00B72E93"/>
    <w:rsid w:val="00B81E1C"/>
    <w:rsid w:val="00BC1012"/>
    <w:rsid w:val="00BC40D7"/>
    <w:rsid w:val="00BD0494"/>
    <w:rsid w:val="00BF08C1"/>
    <w:rsid w:val="00C403DE"/>
    <w:rsid w:val="00C41771"/>
    <w:rsid w:val="00C50733"/>
    <w:rsid w:val="00C57451"/>
    <w:rsid w:val="00C62EA7"/>
    <w:rsid w:val="00C80225"/>
    <w:rsid w:val="00CA4320"/>
    <w:rsid w:val="00CB5DA0"/>
    <w:rsid w:val="00CB5E66"/>
    <w:rsid w:val="00CC3D5E"/>
    <w:rsid w:val="00CE1503"/>
    <w:rsid w:val="00CE1550"/>
    <w:rsid w:val="00CE585E"/>
    <w:rsid w:val="00CF269D"/>
    <w:rsid w:val="00D151B0"/>
    <w:rsid w:val="00D15AF6"/>
    <w:rsid w:val="00D16393"/>
    <w:rsid w:val="00D2712D"/>
    <w:rsid w:val="00D31B4B"/>
    <w:rsid w:val="00D50C9C"/>
    <w:rsid w:val="00D60BCC"/>
    <w:rsid w:val="00D74C53"/>
    <w:rsid w:val="00D85E22"/>
    <w:rsid w:val="00DC72B7"/>
    <w:rsid w:val="00DE08B7"/>
    <w:rsid w:val="00DE3DBF"/>
    <w:rsid w:val="00E04800"/>
    <w:rsid w:val="00E472AB"/>
    <w:rsid w:val="00E510AA"/>
    <w:rsid w:val="00E62962"/>
    <w:rsid w:val="00E80243"/>
    <w:rsid w:val="00E85917"/>
    <w:rsid w:val="00E93A78"/>
    <w:rsid w:val="00EA04C2"/>
    <w:rsid w:val="00EB15D3"/>
    <w:rsid w:val="00EF33EC"/>
    <w:rsid w:val="00EF6E06"/>
    <w:rsid w:val="00EF7935"/>
    <w:rsid w:val="00F01342"/>
    <w:rsid w:val="00F67563"/>
    <w:rsid w:val="00F81F60"/>
    <w:rsid w:val="00FB3175"/>
    <w:rsid w:val="00FB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7B48"/>
  <w15:chartTrackingRefBased/>
  <w15:docId w15:val="{5752D836-089D-4A51-B84C-F48A20E9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451"/>
    <w:pPr>
      <w:ind w:left="720"/>
      <w:contextualSpacing/>
    </w:pPr>
  </w:style>
  <w:style w:type="character" w:styleId="Hyperlink">
    <w:name w:val="Hyperlink"/>
    <w:basedOn w:val="DefaultParagraphFont"/>
    <w:uiPriority w:val="99"/>
    <w:unhideWhenUsed/>
    <w:rsid w:val="00845FB6"/>
    <w:rPr>
      <w:color w:val="0000FF"/>
      <w:u w:val="single"/>
    </w:rPr>
  </w:style>
  <w:style w:type="paragraph" w:styleId="Header">
    <w:name w:val="header"/>
    <w:basedOn w:val="Normal"/>
    <w:link w:val="HeaderChar"/>
    <w:uiPriority w:val="99"/>
    <w:unhideWhenUsed/>
    <w:rsid w:val="00CB5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DA0"/>
  </w:style>
  <w:style w:type="paragraph" w:styleId="Footer">
    <w:name w:val="footer"/>
    <w:basedOn w:val="Normal"/>
    <w:link w:val="FooterChar"/>
    <w:uiPriority w:val="99"/>
    <w:unhideWhenUsed/>
    <w:rsid w:val="00CB5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DA0"/>
  </w:style>
  <w:style w:type="character" w:styleId="UnresolvedMention">
    <w:name w:val="Unresolved Mention"/>
    <w:basedOn w:val="DefaultParagraphFont"/>
    <w:uiPriority w:val="99"/>
    <w:semiHidden/>
    <w:unhideWhenUsed/>
    <w:rsid w:val="00DE08B7"/>
    <w:rPr>
      <w:color w:val="605E5C"/>
      <w:shd w:val="clear" w:color="auto" w:fill="E1DFDD"/>
    </w:rPr>
  </w:style>
  <w:style w:type="paragraph" w:styleId="BalloonText">
    <w:name w:val="Balloon Text"/>
    <w:basedOn w:val="Normal"/>
    <w:link w:val="BalloonTextChar"/>
    <w:uiPriority w:val="99"/>
    <w:semiHidden/>
    <w:unhideWhenUsed/>
    <w:rsid w:val="00930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8307">
      <w:bodyDiv w:val="1"/>
      <w:marLeft w:val="0"/>
      <w:marRight w:val="0"/>
      <w:marTop w:val="0"/>
      <w:marBottom w:val="0"/>
      <w:divBdr>
        <w:top w:val="none" w:sz="0" w:space="0" w:color="auto"/>
        <w:left w:val="none" w:sz="0" w:space="0" w:color="auto"/>
        <w:bottom w:val="none" w:sz="0" w:space="0" w:color="auto"/>
        <w:right w:val="none" w:sz="0" w:space="0" w:color="auto"/>
      </w:divBdr>
      <w:divsChild>
        <w:div w:id="1836335455">
          <w:marLeft w:val="547"/>
          <w:marRight w:val="0"/>
          <w:marTop w:val="0"/>
          <w:marBottom w:val="120"/>
          <w:divBdr>
            <w:top w:val="none" w:sz="0" w:space="0" w:color="auto"/>
            <w:left w:val="none" w:sz="0" w:space="0" w:color="auto"/>
            <w:bottom w:val="none" w:sz="0" w:space="0" w:color="auto"/>
            <w:right w:val="none" w:sz="0" w:space="0" w:color="auto"/>
          </w:divBdr>
        </w:div>
        <w:div w:id="1082485440">
          <w:marLeft w:val="547"/>
          <w:marRight w:val="0"/>
          <w:marTop w:val="0"/>
          <w:marBottom w:val="120"/>
          <w:divBdr>
            <w:top w:val="none" w:sz="0" w:space="0" w:color="auto"/>
            <w:left w:val="none" w:sz="0" w:space="0" w:color="auto"/>
            <w:bottom w:val="none" w:sz="0" w:space="0" w:color="auto"/>
            <w:right w:val="none" w:sz="0" w:space="0" w:color="auto"/>
          </w:divBdr>
        </w:div>
      </w:divsChild>
    </w:div>
    <w:div w:id="191260712">
      <w:bodyDiv w:val="1"/>
      <w:marLeft w:val="0"/>
      <w:marRight w:val="0"/>
      <w:marTop w:val="0"/>
      <w:marBottom w:val="0"/>
      <w:divBdr>
        <w:top w:val="none" w:sz="0" w:space="0" w:color="auto"/>
        <w:left w:val="none" w:sz="0" w:space="0" w:color="auto"/>
        <w:bottom w:val="none" w:sz="0" w:space="0" w:color="auto"/>
        <w:right w:val="none" w:sz="0" w:space="0" w:color="auto"/>
      </w:divBdr>
      <w:divsChild>
        <w:div w:id="893925840">
          <w:marLeft w:val="446"/>
          <w:marRight w:val="0"/>
          <w:marTop w:val="0"/>
          <w:marBottom w:val="0"/>
          <w:divBdr>
            <w:top w:val="none" w:sz="0" w:space="0" w:color="auto"/>
            <w:left w:val="none" w:sz="0" w:space="0" w:color="auto"/>
            <w:bottom w:val="none" w:sz="0" w:space="0" w:color="auto"/>
            <w:right w:val="none" w:sz="0" w:space="0" w:color="auto"/>
          </w:divBdr>
        </w:div>
        <w:div w:id="2053840054">
          <w:marLeft w:val="446"/>
          <w:marRight w:val="0"/>
          <w:marTop w:val="0"/>
          <w:marBottom w:val="0"/>
          <w:divBdr>
            <w:top w:val="none" w:sz="0" w:space="0" w:color="auto"/>
            <w:left w:val="none" w:sz="0" w:space="0" w:color="auto"/>
            <w:bottom w:val="none" w:sz="0" w:space="0" w:color="auto"/>
            <w:right w:val="none" w:sz="0" w:space="0" w:color="auto"/>
          </w:divBdr>
        </w:div>
        <w:div w:id="1058095249">
          <w:marLeft w:val="446"/>
          <w:marRight w:val="0"/>
          <w:marTop w:val="0"/>
          <w:marBottom w:val="0"/>
          <w:divBdr>
            <w:top w:val="none" w:sz="0" w:space="0" w:color="auto"/>
            <w:left w:val="none" w:sz="0" w:space="0" w:color="auto"/>
            <w:bottom w:val="none" w:sz="0" w:space="0" w:color="auto"/>
            <w:right w:val="none" w:sz="0" w:space="0" w:color="auto"/>
          </w:divBdr>
        </w:div>
      </w:divsChild>
    </w:div>
    <w:div w:id="373307479">
      <w:bodyDiv w:val="1"/>
      <w:marLeft w:val="0"/>
      <w:marRight w:val="0"/>
      <w:marTop w:val="0"/>
      <w:marBottom w:val="0"/>
      <w:divBdr>
        <w:top w:val="none" w:sz="0" w:space="0" w:color="auto"/>
        <w:left w:val="none" w:sz="0" w:space="0" w:color="auto"/>
        <w:bottom w:val="none" w:sz="0" w:space="0" w:color="auto"/>
        <w:right w:val="none" w:sz="0" w:space="0" w:color="auto"/>
      </w:divBdr>
      <w:divsChild>
        <w:div w:id="1812016258">
          <w:marLeft w:val="547"/>
          <w:marRight w:val="0"/>
          <w:marTop w:val="0"/>
          <w:marBottom w:val="120"/>
          <w:divBdr>
            <w:top w:val="none" w:sz="0" w:space="0" w:color="auto"/>
            <w:left w:val="none" w:sz="0" w:space="0" w:color="auto"/>
            <w:bottom w:val="none" w:sz="0" w:space="0" w:color="auto"/>
            <w:right w:val="none" w:sz="0" w:space="0" w:color="auto"/>
          </w:divBdr>
        </w:div>
      </w:divsChild>
    </w:div>
    <w:div w:id="635916754">
      <w:bodyDiv w:val="1"/>
      <w:marLeft w:val="0"/>
      <w:marRight w:val="0"/>
      <w:marTop w:val="0"/>
      <w:marBottom w:val="0"/>
      <w:divBdr>
        <w:top w:val="none" w:sz="0" w:space="0" w:color="auto"/>
        <w:left w:val="none" w:sz="0" w:space="0" w:color="auto"/>
        <w:bottom w:val="none" w:sz="0" w:space="0" w:color="auto"/>
        <w:right w:val="none" w:sz="0" w:space="0" w:color="auto"/>
      </w:divBdr>
      <w:divsChild>
        <w:div w:id="507403873">
          <w:marLeft w:val="547"/>
          <w:marRight w:val="0"/>
          <w:marTop w:val="0"/>
          <w:marBottom w:val="120"/>
          <w:divBdr>
            <w:top w:val="none" w:sz="0" w:space="0" w:color="auto"/>
            <w:left w:val="none" w:sz="0" w:space="0" w:color="auto"/>
            <w:bottom w:val="none" w:sz="0" w:space="0" w:color="auto"/>
            <w:right w:val="none" w:sz="0" w:space="0" w:color="auto"/>
          </w:divBdr>
        </w:div>
        <w:div w:id="1066949728">
          <w:marLeft w:val="547"/>
          <w:marRight w:val="0"/>
          <w:marTop w:val="0"/>
          <w:marBottom w:val="120"/>
          <w:divBdr>
            <w:top w:val="none" w:sz="0" w:space="0" w:color="auto"/>
            <w:left w:val="none" w:sz="0" w:space="0" w:color="auto"/>
            <w:bottom w:val="none" w:sz="0" w:space="0" w:color="auto"/>
            <w:right w:val="none" w:sz="0" w:space="0" w:color="auto"/>
          </w:divBdr>
        </w:div>
        <w:div w:id="692414792">
          <w:marLeft w:val="547"/>
          <w:marRight w:val="0"/>
          <w:marTop w:val="0"/>
          <w:marBottom w:val="120"/>
          <w:divBdr>
            <w:top w:val="none" w:sz="0" w:space="0" w:color="auto"/>
            <w:left w:val="none" w:sz="0" w:space="0" w:color="auto"/>
            <w:bottom w:val="none" w:sz="0" w:space="0" w:color="auto"/>
            <w:right w:val="none" w:sz="0" w:space="0" w:color="auto"/>
          </w:divBdr>
        </w:div>
        <w:div w:id="1582906054">
          <w:marLeft w:val="547"/>
          <w:marRight w:val="0"/>
          <w:marTop w:val="0"/>
          <w:marBottom w:val="120"/>
          <w:divBdr>
            <w:top w:val="none" w:sz="0" w:space="0" w:color="auto"/>
            <w:left w:val="none" w:sz="0" w:space="0" w:color="auto"/>
            <w:bottom w:val="none" w:sz="0" w:space="0" w:color="auto"/>
            <w:right w:val="none" w:sz="0" w:space="0" w:color="auto"/>
          </w:divBdr>
        </w:div>
        <w:div w:id="806751145">
          <w:marLeft w:val="547"/>
          <w:marRight w:val="0"/>
          <w:marTop w:val="0"/>
          <w:marBottom w:val="120"/>
          <w:divBdr>
            <w:top w:val="none" w:sz="0" w:space="0" w:color="auto"/>
            <w:left w:val="none" w:sz="0" w:space="0" w:color="auto"/>
            <w:bottom w:val="none" w:sz="0" w:space="0" w:color="auto"/>
            <w:right w:val="none" w:sz="0" w:space="0" w:color="auto"/>
          </w:divBdr>
        </w:div>
        <w:div w:id="187062727">
          <w:marLeft w:val="547"/>
          <w:marRight w:val="0"/>
          <w:marTop w:val="0"/>
          <w:marBottom w:val="120"/>
          <w:divBdr>
            <w:top w:val="none" w:sz="0" w:space="0" w:color="auto"/>
            <w:left w:val="none" w:sz="0" w:space="0" w:color="auto"/>
            <w:bottom w:val="none" w:sz="0" w:space="0" w:color="auto"/>
            <w:right w:val="none" w:sz="0" w:space="0" w:color="auto"/>
          </w:divBdr>
        </w:div>
        <w:div w:id="180706376">
          <w:marLeft w:val="547"/>
          <w:marRight w:val="0"/>
          <w:marTop w:val="0"/>
          <w:marBottom w:val="120"/>
          <w:divBdr>
            <w:top w:val="none" w:sz="0" w:space="0" w:color="auto"/>
            <w:left w:val="none" w:sz="0" w:space="0" w:color="auto"/>
            <w:bottom w:val="none" w:sz="0" w:space="0" w:color="auto"/>
            <w:right w:val="none" w:sz="0" w:space="0" w:color="auto"/>
          </w:divBdr>
        </w:div>
        <w:div w:id="2137529537">
          <w:marLeft w:val="547"/>
          <w:marRight w:val="0"/>
          <w:marTop w:val="0"/>
          <w:marBottom w:val="120"/>
          <w:divBdr>
            <w:top w:val="none" w:sz="0" w:space="0" w:color="auto"/>
            <w:left w:val="none" w:sz="0" w:space="0" w:color="auto"/>
            <w:bottom w:val="none" w:sz="0" w:space="0" w:color="auto"/>
            <w:right w:val="none" w:sz="0" w:space="0" w:color="auto"/>
          </w:divBdr>
        </w:div>
        <w:div w:id="1149057548">
          <w:marLeft w:val="547"/>
          <w:marRight w:val="0"/>
          <w:marTop w:val="0"/>
          <w:marBottom w:val="120"/>
          <w:divBdr>
            <w:top w:val="none" w:sz="0" w:space="0" w:color="auto"/>
            <w:left w:val="none" w:sz="0" w:space="0" w:color="auto"/>
            <w:bottom w:val="none" w:sz="0" w:space="0" w:color="auto"/>
            <w:right w:val="none" w:sz="0" w:space="0" w:color="auto"/>
          </w:divBdr>
        </w:div>
        <w:div w:id="283658733">
          <w:marLeft w:val="547"/>
          <w:marRight w:val="0"/>
          <w:marTop w:val="0"/>
          <w:marBottom w:val="120"/>
          <w:divBdr>
            <w:top w:val="none" w:sz="0" w:space="0" w:color="auto"/>
            <w:left w:val="none" w:sz="0" w:space="0" w:color="auto"/>
            <w:bottom w:val="none" w:sz="0" w:space="0" w:color="auto"/>
            <w:right w:val="none" w:sz="0" w:space="0" w:color="auto"/>
          </w:divBdr>
        </w:div>
        <w:div w:id="271674147">
          <w:marLeft w:val="547"/>
          <w:marRight w:val="0"/>
          <w:marTop w:val="0"/>
          <w:marBottom w:val="120"/>
          <w:divBdr>
            <w:top w:val="none" w:sz="0" w:space="0" w:color="auto"/>
            <w:left w:val="none" w:sz="0" w:space="0" w:color="auto"/>
            <w:bottom w:val="none" w:sz="0" w:space="0" w:color="auto"/>
            <w:right w:val="none" w:sz="0" w:space="0" w:color="auto"/>
          </w:divBdr>
        </w:div>
        <w:div w:id="2138255791">
          <w:marLeft w:val="547"/>
          <w:marRight w:val="0"/>
          <w:marTop w:val="0"/>
          <w:marBottom w:val="120"/>
          <w:divBdr>
            <w:top w:val="none" w:sz="0" w:space="0" w:color="auto"/>
            <w:left w:val="none" w:sz="0" w:space="0" w:color="auto"/>
            <w:bottom w:val="none" w:sz="0" w:space="0" w:color="auto"/>
            <w:right w:val="none" w:sz="0" w:space="0" w:color="auto"/>
          </w:divBdr>
        </w:div>
      </w:divsChild>
    </w:div>
    <w:div w:id="819082213">
      <w:bodyDiv w:val="1"/>
      <w:marLeft w:val="0"/>
      <w:marRight w:val="0"/>
      <w:marTop w:val="0"/>
      <w:marBottom w:val="0"/>
      <w:divBdr>
        <w:top w:val="none" w:sz="0" w:space="0" w:color="auto"/>
        <w:left w:val="none" w:sz="0" w:space="0" w:color="auto"/>
        <w:bottom w:val="none" w:sz="0" w:space="0" w:color="auto"/>
        <w:right w:val="none" w:sz="0" w:space="0" w:color="auto"/>
      </w:divBdr>
    </w:div>
    <w:div w:id="1511331363">
      <w:bodyDiv w:val="1"/>
      <w:marLeft w:val="0"/>
      <w:marRight w:val="0"/>
      <w:marTop w:val="0"/>
      <w:marBottom w:val="0"/>
      <w:divBdr>
        <w:top w:val="none" w:sz="0" w:space="0" w:color="auto"/>
        <w:left w:val="none" w:sz="0" w:space="0" w:color="auto"/>
        <w:bottom w:val="none" w:sz="0" w:space="0" w:color="auto"/>
        <w:right w:val="none" w:sz="0" w:space="0" w:color="auto"/>
      </w:divBdr>
    </w:div>
    <w:div w:id="19796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apod@sandi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F2C0C409D15846B22A3E28E5C3867E" ma:contentTypeVersion="7" ma:contentTypeDescription="Create a new document." ma:contentTypeScope="" ma:versionID="354003ea1c0b003a4cfc1c208439c61d">
  <xsd:schema xmlns:xsd="http://www.w3.org/2001/XMLSchema" xmlns:xs="http://www.w3.org/2001/XMLSchema" xmlns:p="http://schemas.microsoft.com/office/2006/metadata/properties" xmlns:ns3="39d22158-14c6-450f-a1b3-cc39ff917f42" targetNamespace="http://schemas.microsoft.com/office/2006/metadata/properties" ma:root="true" ma:fieldsID="625c920148b128668cd91733591ee0af" ns3:_="">
    <xsd:import namespace="39d22158-14c6-450f-a1b3-cc39ff917f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2158-14c6-450f-a1b3-cc39ff917f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530FF-1F64-47C0-9AD1-6721EAB864E9}">
  <ds:schemaRefs>
    <ds:schemaRef ds:uri="http://schemas.microsoft.com/sharepoint/v3/contenttype/forms"/>
  </ds:schemaRefs>
</ds:datastoreItem>
</file>

<file path=customXml/itemProps2.xml><?xml version="1.0" encoding="utf-8"?>
<ds:datastoreItem xmlns:ds="http://schemas.openxmlformats.org/officeDocument/2006/customXml" ds:itemID="{4BD15E44-82FB-4F64-A5C7-9A68800AC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22158-14c6-450f-a1b3-cc39ff917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F837C-77B8-4DD3-BB46-4E70B189BD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499BD4-C48F-4EC5-AF63-1620CA9F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Apodaca, Marylou</dc:creator>
  <cp:keywords/>
  <dc:description/>
  <cp:lastModifiedBy>Pope, Vicki L.</cp:lastModifiedBy>
  <cp:revision>109</cp:revision>
  <dcterms:created xsi:type="dcterms:W3CDTF">2020-04-22T18:29:00Z</dcterms:created>
  <dcterms:modified xsi:type="dcterms:W3CDTF">2020-04-22T23:50:00Z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0x0101002DF2C0C409D15846B22A3E28E5C3867E</vt:lpwstr>
  </property>
</Properties>
</file>